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3CE" w:rsidRDefault="00E34C69" w:rsidP="00AD674B">
      <w:pPr>
        <w:spacing w:after="0" w:line="360" w:lineRule="auto"/>
        <w:ind w:left="2430"/>
        <w:jc w:val="both"/>
        <w:rPr>
          <w:rFonts w:ascii="Sylfaen" w:hAnsi="Sylfaen" w:cs="Sylfaen"/>
          <w:b/>
          <w:noProof/>
          <w:lang w:val="ka-GE"/>
        </w:rPr>
      </w:pPr>
      <w:r>
        <w:rPr>
          <w:rFonts w:ascii="Sylfaen" w:hAnsi="Sylfaen" w:cs="Sylfaen"/>
          <w:b/>
          <w:noProof/>
          <w:lang w:val="ka-GE"/>
        </w:rPr>
        <w:t xml:space="preserve"> </w:t>
      </w:r>
      <w:r w:rsidR="0028539D">
        <w:rPr>
          <w:rFonts w:ascii="Sylfaen" w:hAnsi="Sylfaen" w:cs="Sylfaen"/>
          <w:b/>
          <w:noProof/>
        </w:rPr>
        <w:drawing>
          <wp:inline distT="0" distB="0" distL="0" distR="0" wp14:anchorId="4F6FB9E2" wp14:editId="057614E0">
            <wp:extent cx="2945765" cy="18821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0421" cy="1885115"/>
                    </a:xfrm>
                    <a:prstGeom prst="rect">
                      <a:avLst/>
                    </a:prstGeom>
                  </pic:spPr>
                </pic:pic>
              </a:graphicData>
            </a:graphic>
          </wp:inline>
        </w:drawing>
      </w:r>
    </w:p>
    <w:p w:rsidR="00E34C69" w:rsidRDefault="00E34C69" w:rsidP="00AD674B">
      <w:pPr>
        <w:spacing w:after="0" w:line="360" w:lineRule="auto"/>
        <w:ind w:left="2790"/>
        <w:jc w:val="both"/>
        <w:rPr>
          <w:rFonts w:ascii="Sylfaen" w:hAnsi="Sylfaen" w:cs="Sylfaen"/>
          <w:b/>
          <w:noProof/>
          <w:lang w:val="ka-GE"/>
        </w:rPr>
      </w:pPr>
    </w:p>
    <w:p w:rsidR="00E34C69" w:rsidRDefault="00E34C69" w:rsidP="00AD674B">
      <w:pPr>
        <w:spacing w:after="0" w:line="240" w:lineRule="auto"/>
        <w:ind w:left="2520"/>
        <w:jc w:val="both"/>
        <w:rPr>
          <w:rFonts w:ascii="Sylfaen" w:hAnsi="Sylfaen"/>
          <w:noProof/>
          <w:lang w:val="ka-GE"/>
        </w:rPr>
      </w:pPr>
      <w:r>
        <w:rPr>
          <w:rFonts w:ascii="Sylfaen" w:hAnsi="Sylfaen"/>
          <w:noProof/>
          <w:lang w:val="ka-GE"/>
        </w:rPr>
        <w:t xml:space="preserve">      </w:t>
      </w:r>
      <w:r w:rsidR="008767C9">
        <w:rPr>
          <w:noProof/>
        </w:rPr>
        <w:t xml:space="preserve">   </w:t>
      </w:r>
      <w:r>
        <w:rPr>
          <w:rFonts w:ascii="Sylfaen" w:hAnsi="Sylfaen"/>
          <w:noProof/>
          <w:lang w:val="ka-GE"/>
        </w:rPr>
        <w:t xml:space="preserve"> </w:t>
      </w:r>
    </w:p>
    <w:p w:rsidR="00E34C69" w:rsidRDefault="00E34C69" w:rsidP="00AD674B">
      <w:pPr>
        <w:spacing w:after="0" w:line="240" w:lineRule="auto"/>
        <w:ind w:left="2520"/>
        <w:jc w:val="both"/>
        <w:rPr>
          <w:rFonts w:ascii="Sylfaen" w:hAnsi="Sylfaen"/>
          <w:noProof/>
          <w:lang w:val="ka-GE"/>
        </w:rPr>
      </w:pPr>
    </w:p>
    <w:p w:rsidR="009815C7" w:rsidRPr="00E37C5C" w:rsidRDefault="00E34C69" w:rsidP="00AD674B">
      <w:pPr>
        <w:spacing w:after="0" w:line="240" w:lineRule="auto"/>
        <w:ind w:left="2520"/>
        <w:jc w:val="both"/>
        <w:rPr>
          <w:rFonts w:ascii="Sylfaen" w:hAnsi="Sylfaen" w:cs="Sylfaen"/>
          <w:b/>
        </w:rPr>
      </w:pPr>
      <w:r>
        <w:rPr>
          <w:rFonts w:ascii="Sylfaen" w:hAnsi="Sylfaen"/>
          <w:noProof/>
          <w:lang w:val="ka-GE"/>
        </w:rPr>
        <w:t xml:space="preserve">                                                       </w:t>
      </w:r>
      <w:r w:rsidR="008767C9">
        <w:rPr>
          <w:noProof/>
        </w:rPr>
        <w:t xml:space="preserve">           </w:t>
      </w:r>
      <w:r>
        <w:rPr>
          <w:rFonts w:ascii="Sylfaen" w:hAnsi="Sylfaen"/>
          <w:noProof/>
          <w:lang w:val="ka-GE"/>
        </w:rPr>
        <w:t xml:space="preserve">  </w:t>
      </w:r>
      <w:r w:rsidR="008767C9">
        <w:rPr>
          <w:noProof/>
        </w:rPr>
        <w:t xml:space="preserve">       </w:t>
      </w:r>
      <w:r>
        <w:rPr>
          <w:rFonts w:ascii="Sylfaen" w:hAnsi="Sylfaen"/>
          <w:noProof/>
          <w:lang w:val="ka-GE"/>
        </w:rPr>
        <w:t xml:space="preserve">      </w:t>
      </w:r>
    </w:p>
    <w:p w:rsidR="009815C7" w:rsidRPr="00E37C5C" w:rsidRDefault="009815C7" w:rsidP="00AD674B">
      <w:pPr>
        <w:spacing w:after="0" w:line="240" w:lineRule="auto"/>
        <w:jc w:val="both"/>
        <w:rPr>
          <w:rFonts w:ascii="Sylfaen" w:hAnsi="Sylfaen" w:cs="Sylfaen"/>
          <w:b/>
        </w:rPr>
      </w:pPr>
    </w:p>
    <w:p w:rsidR="009815C7" w:rsidRPr="00E37C5C" w:rsidRDefault="009815C7" w:rsidP="00AD674B">
      <w:pPr>
        <w:spacing w:after="0" w:line="240" w:lineRule="auto"/>
        <w:jc w:val="both"/>
        <w:rPr>
          <w:rFonts w:ascii="Sylfaen" w:hAnsi="Sylfaen" w:cs="Sylfaen"/>
          <w:b/>
        </w:rPr>
      </w:pPr>
    </w:p>
    <w:p w:rsidR="009815C7" w:rsidRPr="00E37C5C" w:rsidRDefault="009815C7" w:rsidP="00AD674B">
      <w:pPr>
        <w:spacing w:after="0" w:line="240" w:lineRule="auto"/>
        <w:jc w:val="both"/>
        <w:rPr>
          <w:rFonts w:ascii="Sylfaen" w:hAnsi="Sylfaen" w:cs="Sylfaen"/>
          <w:b/>
          <w:lang w:val="ka-GE"/>
        </w:rPr>
      </w:pPr>
    </w:p>
    <w:p w:rsidR="005E2A09" w:rsidRDefault="009815C7" w:rsidP="009B2D61">
      <w:pPr>
        <w:spacing w:after="0" w:line="240" w:lineRule="auto"/>
        <w:jc w:val="center"/>
        <w:rPr>
          <w:rFonts w:ascii="Sylfaen" w:hAnsi="Sylfaen" w:cs="Sylfaen"/>
          <w:b/>
        </w:rPr>
      </w:pPr>
      <w:r w:rsidRPr="00E37C5C">
        <w:rPr>
          <w:rFonts w:ascii="Sylfaen" w:hAnsi="Sylfaen" w:cs="Sylfaen"/>
          <w:b/>
          <w:lang w:val="ka-GE"/>
        </w:rPr>
        <w:t>ელექტრონული ტენდერის დოკუმენტაცია</w:t>
      </w:r>
      <w:r w:rsidR="005C322C">
        <w:rPr>
          <w:rFonts w:ascii="Sylfaen" w:hAnsi="Sylfaen" w:cs="Sylfaen"/>
          <w:b/>
        </w:rPr>
        <w:t xml:space="preserve"> </w:t>
      </w:r>
    </w:p>
    <w:p w:rsidR="005E2A09" w:rsidRDefault="005E2A09" w:rsidP="009B2D61">
      <w:pPr>
        <w:spacing w:after="0" w:line="240" w:lineRule="auto"/>
        <w:jc w:val="center"/>
        <w:rPr>
          <w:rFonts w:ascii="Sylfaen" w:hAnsi="Sylfaen" w:cs="Sylfaen"/>
          <w:b/>
        </w:rPr>
      </w:pPr>
    </w:p>
    <w:p w:rsidR="00A71E0B" w:rsidRPr="005C322C" w:rsidRDefault="005C322C" w:rsidP="009B2D61">
      <w:pPr>
        <w:spacing w:after="0" w:line="240" w:lineRule="auto"/>
        <w:jc w:val="center"/>
        <w:rPr>
          <w:rFonts w:ascii="Sylfaen" w:hAnsi="Sylfaen" w:cs="Sylfaen"/>
          <w:b/>
          <w:lang w:val="ka-GE"/>
        </w:rPr>
      </w:pPr>
      <w:r>
        <w:rPr>
          <w:rFonts w:ascii="Sylfaen" w:hAnsi="Sylfaen" w:cs="Sylfaen"/>
          <w:b/>
          <w:lang w:val="ka-GE"/>
        </w:rPr>
        <w:t>ქ. თბილისში და მის შემოგარენში მდებარე</w:t>
      </w:r>
    </w:p>
    <w:p w:rsidR="0028539D" w:rsidRDefault="0028539D" w:rsidP="009B2D61">
      <w:pPr>
        <w:spacing w:after="0" w:line="240" w:lineRule="auto"/>
        <w:jc w:val="center"/>
        <w:rPr>
          <w:rFonts w:ascii="Sylfaen" w:hAnsi="Sylfaen" w:cs="Sylfaen"/>
          <w:b/>
          <w:lang w:val="ka-GE"/>
        </w:rPr>
      </w:pPr>
    </w:p>
    <w:p w:rsidR="007D73CE" w:rsidRPr="00A9470F" w:rsidRDefault="005E2A09" w:rsidP="00A9470F">
      <w:pPr>
        <w:jc w:val="center"/>
        <w:rPr>
          <w:rFonts w:ascii="Sylfaen" w:hAnsi="Sylfaen"/>
          <w:b/>
          <w:lang w:val="ka-GE"/>
        </w:rPr>
      </w:pPr>
      <w:r>
        <w:rPr>
          <w:rFonts w:ascii="Sylfaen" w:hAnsi="Sylfaen"/>
          <w:b/>
          <w:lang w:val="ka-GE"/>
        </w:rPr>
        <w:t>საყოფაცხოვრებო და სამშენებლო</w:t>
      </w:r>
      <w:r w:rsidR="005C322C">
        <w:rPr>
          <w:rFonts w:ascii="Sylfaen" w:hAnsi="Sylfaen"/>
          <w:b/>
          <w:lang w:val="ka-GE"/>
        </w:rPr>
        <w:t xml:space="preserve"> </w:t>
      </w:r>
      <w:r w:rsidR="00A9470F" w:rsidRPr="00A9470F">
        <w:rPr>
          <w:rFonts w:ascii="Sylfaen" w:hAnsi="Sylfaen"/>
          <w:b/>
          <w:lang w:val="ka-GE"/>
        </w:rPr>
        <w:t>ნარჩენების გატანის</w:t>
      </w:r>
      <w:r w:rsidR="00A9470F">
        <w:rPr>
          <w:rFonts w:ascii="Sylfaen" w:hAnsi="Sylfaen"/>
          <w:b/>
          <w:lang w:val="ka-GE"/>
        </w:rPr>
        <w:t xml:space="preserve"> </w:t>
      </w:r>
      <w:r w:rsidR="00A9470F" w:rsidRPr="00A9470F">
        <w:rPr>
          <w:rFonts w:ascii="Sylfaen" w:hAnsi="Sylfaen"/>
          <w:b/>
          <w:lang w:val="ka-GE"/>
        </w:rPr>
        <w:t>მომსახურების შესახებ</w:t>
      </w:r>
    </w:p>
    <w:p w:rsidR="00A9470F" w:rsidRDefault="00A9470F" w:rsidP="00AD674B">
      <w:pPr>
        <w:jc w:val="both"/>
        <w:rPr>
          <w:rFonts w:ascii="Sylfaen" w:hAnsi="Sylfaen"/>
          <w:lang w:val="ka-GE"/>
        </w:rPr>
      </w:pPr>
    </w:p>
    <w:p w:rsidR="00A9470F" w:rsidRDefault="00A9470F" w:rsidP="00AD674B">
      <w:pPr>
        <w:jc w:val="both"/>
        <w:rPr>
          <w:rFonts w:ascii="Sylfaen" w:hAnsi="Sylfaen"/>
          <w:lang w:val="ka-GE"/>
        </w:rPr>
      </w:pPr>
    </w:p>
    <w:p w:rsidR="00A9470F" w:rsidRDefault="00A9470F" w:rsidP="00AD674B">
      <w:pPr>
        <w:jc w:val="both"/>
        <w:rPr>
          <w:rFonts w:ascii="Sylfaen" w:hAnsi="Sylfaen"/>
          <w:lang w:val="ka-GE"/>
        </w:rPr>
      </w:pPr>
    </w:p>
    <w:p w:rsidR="00A9470F" w:rsidRDefault="00A9470F" w:rsidP="00AD674B">
      <w:pPr>
        <w:jc w:val="both"/>
        <w:rPr>
          <w:rFonts w:ascii="Sylfaen" w:hAnsi="Sylfaen"/>
          <w:lang w:val="ka-GE"/>
        </w:rPr>
      </w:pPr>
    </w:p>
    <w:p w:rsidR="00A9470F" w:rsidRDefault="00A9470F" w:rsidP="00AD674B">
      <w:pPr>
        <w:jc w:val="both"/>
        <w:rPr>
          <w:rFonts w:ascii="Sylfaen" w:hAnsi="Sylfaen"/>
          <w:lang w:val="ka-GE"/>
        </w:rPr>
      </w:pPr>
    </w:p>
    <w:p w:rsidR="00A9470F" w:rsidRPr="00E37C5C" w:rsidRDefault="00A9470F" w:rsidP="00AD674B">
      <w:pPr>
        <w:jc w:val="both"/>
        <w:rPr>
          <w:rFonts w:ascii="Sylfaen" w:hAnsi="Sylfaen"/>
          <w:lang w:val="ka-GE"/>
        </w:rPr>
      </w:pPr>
    </w:p>
    <w:p w:rsidR="00FD0DCD" w:rsidRPr="00E37C5C" w:rsidRDefault="00FD0DCD" w:rsidP="00AD674B">
      <w:pPr>
        <w:spacing w:after="0" w:line="360" w:lineRule="auto"/>
        <w:jc w:val="both"/>
        <w:rPr>
          <w:rFonts w:ascii="AcadNusx" w:hAnsi="AcadNusx"/>
          <w:b/>
        </w:rPr>
      </w:pPr>
    </w:p>
    <w:p w:rsidR="00FD0DCD" w:rsidRPr="00E37C5C" w:rsidRDefault="00FD0DCD" w:rsidP="00AD674B">
      <w:pPr>
        <w:spacing w:after="0" w:line="360" w:lineRule="auto"/>
        <w:jc w:val="both"/>
        <w:rPr>
          <w:rFonts w:ascii="AcadNusx" w:hAnsi="AcadNusx"/>
          <w:b/>
        </w:rPr>
      </w:pPr>
    </w:p>
    <w:p w:rsidR="00FD0DCD" w:rsidRDefault="00FD0DCD" w:rsidP="00AD674B">
      <w:pPr>
        <w:spacing w:after="0" w:line="360" w:lineRule="auto"/>
        <w:jc w:val="both"/>
        <w:rPr>
          <w:rFonts w:ascii="AcadNusx" w:hAnsi="AcadNusx"/>
          <w:b/>
        </w:rPr>
      </w:pPr>
    </w:p>
    <w:p w:rsidR="00A9470F" w:rsidRDefault="00A9470F" w:rsidP="00AD674B">
      <w:pPr>
        <w:spacing w:after="0" w:line="360" w:lineRule="auto"/>
        <w:jc w:val="both"/>
        <w:rPr>
          <w:rFonts w:ascii="AcadNusx" w:hAnsi="AcadNusx"/>
          <w:b/>
        </w:rPr>
      </w:pPr>
    </w:p>
    <w:p w:rsidR="00A9470F" w:rsidRDefault="00A9470F" w:rsidP="00AD674B">
      <w:pPr>
        <w:spacing w:after="0" w:line="360" w:lineRule="auto"/>
        <w:jc w:val="both"/>
        <w:rPr>
          <w:rFonts w:ascii="AcadNusx" w:hAnsi="AcadNusx"/>
          <w:b/>
        </w:rPr>
      </w:pPr>
    </w:p>
    <w:p w:rsidR="00A9470F" w:rsidRDefault="00A9470F" w:rsidP="00AD674B">
      <w:pPr>
        <w:spacing w:after="0" w:line="360" w:lineRule="auto"/>
        <w:jc w:val="both"/>
        <w:rPr>
          <w:rFonts w:ascii="AcadNusx" w:hAnsi="AcadNusx"/>
          <w:b/>
        </w:rPr>
      </w:pPr>
    </w:p>
    <w:p w:rsidR="00A9470F" w:rsidRDefault="00A9470F" w:rsidP="00AD674B">
      <w:pPr>
        <w:spacing w:after="0" w:line="360" w:lineRule="auto"/>
        <w:jc w:val="both"/>
        <w:rPr>
          <w:rFonts w:ascii="AcadNusx" w:hAnsi="AcadNusx"/>
          <w:b/>
        </w:rPr>
      </w:pPr>
    </w:p>
    <w:p w:rsidR="00A9470F" w:rsidRPr="00E37C5C" w:rsidRDefault="00A9470F" w:rsidP="00AD674B">
      <w:pPr>
        <w:spacing w:after="0" w:line="360" w:lineRule="auto"/>
        <w:jc w:val="both"/>
        <w:rPr>
          <w:rFonts w:ascii="AcadNusx" w:hAnsi="AcadNusx"/>
          <w:b/>
        </w:rPr>
      </w:pPr>
    </w:p>
    <w:p w:rsidR="00D30223" w:rsidRPr="00E37C5C" w:rsidRDefault="00D30223" w:rsidP="00AD674B">
      <w:pPr>
        <w:spacing w:after="0" w:line="360" w:lineRule="auto"/>
        <w:jc w:val="both"/>
        <w:rPr>
          <w:rFonts w:ascii="AcadNusx" w:hAnsi="AcadNusx"/>
          <w:b/>
        </w:rPr>
      </w:pPr>
    </w:p>
    <w:p w:rsidR="00C27890" w:rsidRPr="00C27890" w:rsidRDefault="001B055A" w:rsidP="00AD674B">
      <w:pPr>
        <w:pStyle w:val="ListParagraph"/>
        <w:numPr>
          <w:ilvl w:val="1"/>
          <w:numId w:val="33"/>
        </w:numPr>
        <w:spacing w:line="240" w:lineRule="auto"/>
        <w:jc w:val="both"/>
        <w:rPr>
          <w:rFonts w:ascii="Sylfaen" w:hAnsi="Sylfaen"/>
          <w:b/>
          <w:lang w:val="ka-GE"/>
        </w:rPr>
      </w:pPr>
      <w:r w:rsidRPr="00C27890">
        <w:rPr>
          <w:rFonts w:ascii="Sylfaen" w:hAnsi="Sylfaen"/>
          <w:b/>
          <w:lang w:val="ka-GE"/>
        </w:rPr>
        <w:t>შესყიდვის ობიექტის დასახელება</w:t>
      </w:r>
    </w:p>
    <w:p w:rsidR="00A9470F" w:rsidRPr="00A9470F" w:rsidRDefault="00D30223" w:rsidP="00A9470F">
      <w:pPr>
        <w:jc w:val="both"/>
        <w:rPr>
          <w:rFonts w:ascii="Sylfaen" w:hAnsi="Sylfaen"/>
          <w:b/>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00713EFC" w:rsidRPr="0028539D">
        <w:rPr>
          <w:rFonts w:ascii="Arial" w:hAnsi="Arial" w:cs="Arial"/>
          <w:lang w:val="ka-GE"/>
        </w:rPr>
        <w:t>(GWP</w:t>
      </w:r>
      <w:r w:rsidR="00D95150" w:rsidRPr="0028539D">
        <w:rPr>
          <w:rFonts w:ascii="Arial" w:hAnsi="Arial" w:cs="Arial"/>
          <w:lang w:val="ka-GE"/>
        </w:rPr>
        <w:t xml:space="preserve">, </w:t>
      </w:r>
      <w:r w:rsidR="00D95150">
        <w:rPr>
          <w:rFonts w:ascii="Sylfaen" w:hAnsi="Sylfaen" w:cs="Arial"/>
          <w:lang w:val="ka-GE"/>
        </w:rPr>
        <w:t>ს/ნ</w:t>
      </w:r>
      <w:r w:rsidR="0040587B">
        <w:rPr>
          <w:rFonts w:ascii="Sylfaen" w:hAnsi="Sylfaen" w:cs="Arial"/>
          <w:lang w:val="ka-GE"/>
        </w:rPr>
        <w:t xml:space="preserve"> </w:t>
      </w:r>
      <w:r w:rsidR="0040587B" w:rsidRPr="0028539D">
        <w:rPr>
          <w:rFonts w:ascii="Arial" w:hAnsi="Arial" w:cs="Arial"/>
          <w:lang w:val="ka-GE"/>
        </w:rPr>
        <w:t>203826002</w:t>
      </w:r>
      <w:r w:rsidR="00A9470F">
        <w:rPr>
          <w:rFonts w:asciiTheme="minorHAnsi" w:hAnsiTheme="minorHAnsi" w:cs="Arial"/>
          <w:lang w:val="ka-GE"/>
        </w:rPr>
        <w:t xml:space="preserve">) </w:t>
      </w:r>
      <w:r w:rsidR="00457067" w:rsidRPr="00C27890">
        <w:rPr>
          <w:rFonts w:ascii="Sylfaen" w:hAnsi="Sylfaen" w:cs="Sylfaen"/>
          <w:lang w:val="ka-GE"/>
        </w:rPr>
        <w:t>აცხადებს</w:t>
      </w:r>
      <w:r w:rsidR="0040587B">
        <w:rPr>
          <w:rFonts w:ascii="Sylfaen" w:hAnsi="Sylfaen" w:cs="Sylfaen"/>
          <w:lang w:val="ka-GE"/>
        </w:rPr>
        <w:t xml:space="preserve"> </w:t>
      </w:r>
      <w:r w:rsidR="00457067" w:rsidRPr="00C27890">
        <w:rPr>
          <w:rFonts w:ascii="Sylfaen" w:hAnsi="Sylfaen" w:cs="Sylfaen"/>
          <w:lang w:val="ka-GE"/>
        </w:rPr>
        <w:t xml:space="preserve">ელექტრონულ </w:t>
      </w:r>
      <w:r w:rsidR="008647CD" w:rsidRPr="00C27890">
        <w:rPr>
          <w:rFonts w:ascii="Sylfaen" w:hAnsi="Sylfaen" w:cs="Sylfaen"/>
          <w:lang w:val="ka-GE"/>
        </w:rPr>
        <w:t>ტენდერს</w:t>
      </w:r>
      <w:r w:rsidR="00055E1E" w:rsidRPr="00C27890">
        <w:rPr>
          <w:rFonts w:ascii="Sylfaen" w:hAnsi="Sylfaen" w:cs="Sylfaen"/>
          <w:lang w:val="ka-GE"/>
        </w:rPr>
        <w:t xml:space="preserve"> </w:t>
      </w:r>
      <w:r w:rsidR="00DD1FDF" w:rsidRPr="0028539D">
        <w:rPr>
          <w:rFonts w:ascii="Sylfaen" w:hAnsi="Sylfaen" w:cs="Sylfaen"/>
          <w:lang w:val="ka-GE"/>
        </w:rPr>
        <w:t xml:space="preserve"> </w:t>
      </w:r>
      <w:r w:rsidR="00A9470F" w:rsidRPr="00A9470F">
        <w:rPr>
          <w:rFonts w:ascii="Sylfaen" w:hAnsi="Sylfaen"/>
          <w:b/>
          <w:lang w:val="ka-GE"/>
        </w:rPr>
        <w:t>26 ობიექტიდან ნარჩენების გატანის</w:t>
      </w:r>
      <w:r w:rsidR="00A9470F">
        <w:rPr>
          <w:rFonts w:ascii="Sylfaen" w:hAnsi="Sylfaen"/>
          <w:b/>
          <w:lang w:val="ka-GE"/>
        </w:rPr>
        <w:t xml:space="preserve"> </w:t>
      </w:r>
      <w:r w:rsidR="00A9470F" w:rsidRPr="00A9470F">
        <w:rPr>
          <w:rFonts w:ascii="Sylfaen" w:hAnsi="Sylfaen"/>
          <w:b/>
          <w:lang w:val="ka-GE"/>
        </w:rPr>
        <w:t>მომსახურების შესახებ</w:t>
      </w:r>
    </w:p>
    <w:p w:rsidR="008647CD" w:rsidRPr="00A9470F" w:rsidRDefault="006E77DD" w:rsidP="00AD674B">
      <w:pPr>
        <w:spacing w:line="240" w:lineRule="auto"/>
        <w:jc w:val="both"/>
        <w:rPr>
          <w:rFonts w:asciiTheme="minorHAnsi" w:hAnsiTheme="minorHAnsi" w:cs="Arial"/>
          <w:lang w:val="ka-GE"/>
        </w:rPr>
      </w:pPr>
      <w:r>
        <w:rPr>
          <w:rFonts w:ascii="Sylfaen" w:hAnsi="Sylfaen" w:cs="Sylfaen"/>
          <w:b/>
          <w:lang w:val="ka-GE"/>
        </w:rPr>
        <w:t xml:space="preserve"> </w:t>
      </w:r>
    </w:p>
    <w:p w:rsidR="004272D2" w:rsidRDefault="008767C9" w:rsidP="00AD674B">
      <w:pPr>
        <w:spacing w:line="240" w:lineRule="auto"/>
        <w:jc w:val="both"/>
        <w:rPr>
          <w:rFonts w:ascii="Sylfaen" w:hAnsi="Sylfaen" w:cs="Sylfaen"/>
          <w:b/>
          <w:lang w:val="ka-GE"/>
        </w:rPr>
      </w:pPr>
      <w:r>
        <w:rPr>
          <w:rFonts w:ascii="Sylfaen" w:hAnsi="Sylfaen" w:cs="Sylfaen"/>
          <w:b/>
          <w:lang w:val="ka-GE"/>
        </w:rPr>
        <w:t>განს</w:t>
      </w:r>
      <w:r w:rsidR="004272D2" w:rsidRPr="004272D2">
        <w:rPr>
          <w:rFonts w:ascii="Sylfaen" w:hAnsi="Sylfaen" w:cs="Sylfaen"/>
          <w:b/>
          <w:lang w:val="ka-GE"/>
        </w:rPr>
        <w:t>ა</w:t>
      </w:r>
      <w:r>
        <w:rPr>
          <w:rFonts w:ascii="Sylfaen" w:hAnsi="Sylfaen" w:cs="Sylfaen"/>
          <w:b/>
          <w:lang w:val="ka-GE"/>
        </w:rPr>
        <w:t xml:space="preserve">კუთრებული </w:t>
      </w:r>
      <w:r w:rsidR="004272D2" w:rsidRPr="004272D2">
        <w:rPr>
          <w:rFonts w:ascii="Sylfaen" w:hAnsi="Sylfaen" w:cs="Sylfaen"/>
          <w:b/>
          <w:lang w:val="ka-GE"/>
        </w:rPr>
        <w:t>მოთხოვნები:</w:t>
      </w:r>
    </w:p>
    <w:p w:rsidR="00763207" w:rsidRPr="00763207" w:rsidRDefault="00AE2657" w:rsidP="00AD674B">
      <w:pPr>
        <w:spacing w:line="240" w:lineRule="auto"/>
        <w:jc w:val="both"/>
        <w:rPr>
          <w:rFonts w:ascii="Sylfaen" w:hAnsi="Sylfaen" w:cs="Sylfaen"/>
          <w:lang w:val="ka-GE"/>
        </w:rPr>
      </w:pPr>
      <w:r>
        <w:rPr>
          <w:rFonts w:ascii="Sylfaen" w:hAnsi="Sylfaen" w:cs="Sylfaen"/>
          <w:lang w:val="ka-GE"/>
        </w:rPr>
        <w:t>26 ობიე</w:t>
      </w:r>
      <w:r w:rsidR="00763207">
        <w:rPr>
          <w:rFonts w:ascii="Sylfaen" w:hAnsi="Sylfaen" w:cs="Sylfaen"/>
          <w:lang w:val="ka-GE"/>
        </w:rPr>
        <w:t>ქტიდან სხვადასხვა ტიპის ნარჩენ</w:t>
      </w:r>
      <w:r>
        <w:rPr>
          <w:rFonts w:ascii="Sylfaen" w:hAnsi="Sylfaen" w:cs="Sylfaen"/>
          <w:lang w:val="ka-GE"/>
        </w:rPr>
        <w:t xml:space="preserve">ის გატანა </w:t>
      </w:r>
      <w:r w:rsidR="00763207">
        <w:rPr>
          <w:rFonts w:ascii="Sylfaen" w:hAnsi="Sylfaen" w:cs="Sylfaen"/>
          <w:lang w:val="ka-GE"/>
        </w:rPr>
        <w:t>დანართი N1-ის შესაბამისად</w:t>
      </w:r>
      <w:r w:rsidR="00DB3C23">
        <w:rPr>
          <w:rFonts w:ascii="Sylfaen" w:hAnsi="Sylfaen" w:cs="Sylfaen"/>
          <w:lang w:val="ka-GE"/>
        </w:rPr>
        <w:t xml:space="preserve"> და თანართული საორიენტაციო ფოტომასალის შესაბამისად</w:t>
      </w:r>
      <w:r w:rsidR="00763207">
        <w:rPr>
          <w:rFonts w:ascii="Sylfaen" w:hAnsi="Sylfaen" w:cs="Sylfaen"/>
          <w:lang w:val="ka-GE"/>
        </w:rPr>
        <w:t>.</w:t>
      </w:r>
    </w:p>
    <w:p w:rsidR="001B055A" w:rsidRPr="009D5234" w:rsidRDefault="001B055A" w:rsidP="00AD674B">
      <w:pPr>
        <w:spacing w:after="0" w:line="240" w:lineRule="auto"/>
        <w:jc w:val="both"/>
        <w:rPr>
          <w:rFonts w:ascii="Sylfaen" w:hAnsi="Sylfaen" w:cs="Sylfaen"/>
          <w:b/>
          <w:bCs/>
          <w:lang w:val="ka-GE"/>
        </w:rPr>
      </w:pPr>
    </w:p>
    <w:p w:rsidR="001B055A" w:rsidRPr="00E37C5C" w:rsidRDefault="000353F8" w:rsidP="00AD674B">
      <w:pPr>
        <w:spacing w:after="0" w:line="240" w:lineRule="auto"/>
        <w:jc w:val="both"/>
        <w:rPr>
          <w:rFonts w:ascii="Sylfaen" w:hAnsi="Sylfaen"/>
          <w:b/>
          <w:lang w:val="ka-GE"/>
        </w:rPr>
      </w:pPr>
      <w:r w:rsidRPr="00E37C5C">
        <w:rPr>
          <w:rFonts w:ascii="Sylfaen" w:hAnsi="Sylfaen"/>
          <w:b/>
          <w:lang w:val="ka-GE"/>
        </w:rPr>
        <w:t xml:space="preserve">1.2 </w:t>
      </w:r>
      <w:r w:rsidR="0002568F">
        <w:rPr>
          <w:rFonts w:ascii="Sylfaen" w:hAnsi="Sylfaen"/>
          <w:b/>
          <w:lang w:val="ka-GE"/>
        </w:rPr>
        <w:t>საქონლის/</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r w:rsidR="008767C9">
        <w:rPr>
          <w:rFonts w:ascii="Sylfaen" w:hAnsi="Sylfaen"/>
          <w:b/>
          <w:lang w:val="ka-GE"/>
        </w:rPr>
        <w:t>/</w:t>
      </w:r>
    </w:p>
    <w:p w:rsidR="000353F8" w:rsidRPr="00E37C5C" w:rsidRDefault="000353F8" w:rsidP="00AD674B">
      <w:pPr>
        <w:spacing w:after="0" w:line="240" w:lineRule="auto"/>
        <w:jc w:val="both"/>
        <w:rPr>
          <w:rFonts w:ascii="Sylfaen" w:hAnsi="Sylfaen" w:cs="Sylfaen"/>
          <w:lang w:val="ka-GE"/>
        </w:rPr>
      </w:pPr>
    </w:p>
    <w:p w:rsidR="00990CA7" w:rsidRPr="009D5234" w:rsidRDefault="00763207" w:rsidP="00763207">
      <w:pPr>
        <w:spacing w:line="240" w:lineRule="auto"/>
        <w:jc w:val="both"/>
        <w:rPr>
          <w:rFonts w:ascii="Sylfaen" w:hAnsi="Sylfaen" w:cs="Sylfaen"/>
          <w:b/>
          <w:bCs/>
          <w:lang w:val="ka-GE"/>
        </w:rPr>
      </w:pPr>
      <w:r>
        <w:rPr>
          <w:rFonts w:ascii="Sylfaen" w:hAnsi="Sylfaen" w:cs="Sylfaen"/>
          <w:lang w:val="ka-GE"/>
        </w:rPr>
        <w:t xml:space="preserve">ნარჩენების კატეგორიზაცია მოცემულია დანართი N1-ში. ფოტომასალა წარმოდგენილია თანდართული ლინკის სახით. </w:t>
      </w:r>
    </w:p>
    <w:p w:rsidR="00564625" w:rsidRPr="004A2547" w:rsidRDefault="000B1F3B" w:rsidP="00763207">
      <w:pPr>
        <w:spacing w:after="0" w:line="240" w:lineRule="auto"/>
        <w:jc w:val="both"/>
        <w:rPr>
          <w:rFonts w:ascii="Sylfaen" w:hAnsi="Sylfaen" w:cs="Sylfaen"/>
          <w:b/>
          <w:bCs/>
          <w:color w:val="FF0000"/>
          <w:lang w:val="ka-GE"/>
        </w:rPr>
      </w:pPr>
      <w:r w:rsidRPr="001C6888">
        <w:rPr>
          <w:rFonts w:ascii="Sylfaen" w:hAnsi="Sylfaen" w:cs="Sylfaen"/>
          <w:b/>
          <w:bCs/>
          <w:lang w:val="ka-GE"/>
        </w:rPr>
        <w:t xml:space="preserve">შენიშვნა: </w:t>
      </w:r>
      <w:r w:rsidR="008767C9" w:rsidRPr="004A2547">
        <w:rPr>
          <w:rFonts w:ascii="Sylfaen" w:hAnsi="Sylfaen" w:cs="Sylfaen"/>
          <w:bCs/>
          <w:i/>
          <w:color w:val="FF0000"/>
          <w:lang w:val="ka-GE"/>
        </w:rPr>
        <w:t>ფოტომასალა</w:t>
      </w:r>
      <w:r w:rsidR="004A2547" w:rsidRPr="004A2547">
        <w:rPr>
          <w:rFonts w:ascii="Sylfaen" w:hAnsi="Sylfaen" w:cs="Sylfaen"/>
          <w:bCs/>
          <w:i/>
          <w:color w:val="FF0000"/>
          <w:lang w:val="ka-GE"/>
        </w:rPr>
        <w:t>-საორიენტაციოდ</w:t>
      </w:r>
      <w:r w:rsidR="00E34C69" w:rsidRPr="004A2547">
        <w:rPr>
          <w:rFonts w:ascii="Sylfaen" w:hAnsi="Sylfaen" w:cs="Sylfaen"/>
          <w:bCs/>
          <w:i/>
          <w:color w:val="FF0000"/>
          <w:lang w:val="ka-GE"/>
        </w:rPr>
        <w:t xml:space="preserve"> </w:t>
      </w:r>
      <w:r w:rsidR="008767C9" w:rsidRPr="004A2547">
        <w:rPr>
          <w:rFonts w:ascii="Sylfaen" w:hAnsi="Sylfaen" w:cs="Sylfaen"/>
          <w:bCs/>
          <w:i/>
          <w:color w:val="FF0000"/>
          <w:lang w:val="ka-GE"/>
        </w:rPr>
        <w:t>და აღწერი</w:t>
      </w:r>
      <w:r w:rsidR="00E34C69" w:rsidRPr="004A2547">
        <w:rPr>
          <w:rFonts w:ascii="Sylfaen" w:hAnsi="Sylfaen" w:cs="Sylfaen"/>
          <w:bCs/>
          <w:i/>
          <w:color w:val="FF0000"/>
          <w:lang w:val="ka-GE"/>
        </w:rPr>
        <w:t>ლობა</w:t>
      </w:r>
      <w:r w:rsidR="004A2547" w:rsidRPr="004A2547">
        <w:rPr>
          <w:rFonts w:ascii="Sylfaen" w:hAnsi="Sylfaen" w:cs="Sylfaen"/>
          <w:bCs/>
          <w:i/>
          <w:color w:val="FF0000"/>
          <w:lang w:val="ka-GE"/>
        </w:rPr>
        <w:t xml:space="preserve"> ნარჩენების მიხედვით</w:t>
      </w:r>
      <w:r w:rsidR="00E34C69" w:rsidRPr="004A2547">
        <w:rPr>
          <w:rFonts w:ascii="Sylfaen" w:hAnsi="Sylfaen" w:cs="Sylfaen"/>
          <w:bCs/>
          <w:i/>
          <w:color w:val="FF0000"/>
          <w:lang w:val="ka-GE"/>
        </w:rPr>
        <w:t xml:space="preserve"> არის მაქსიმალურად მოცემული,</w:t>
      </w:r>
      <w:r w:rsidR="008767C9" w:rsidRPr="004A2547">
        <w:rPr>
          <w:rFonts w:ascii="Sylfaen" w:hAnsi="Sylfaen" w:cs="Sylfaen"/>
          <w:bCs/>
          <w:i/>
          <w:color w:val="FF0000"/>
          <w:lang w:val="ka-GE"/>
        </w:rPr>
        <w:t xml:space="preserve"> თუმცა </w:t>
      </w:r>
      <w:r w:rsidR="00763207" w:rsidRPr="004A2547">
        <w:rPr>
          <w:rFonts w:ascii="Sylfaen" w:hAnsi="Sylfaen" w:cs="Sylfaen"/>
          <w:bCs/>
          <w:i/>
          <w:color w:val="FF0000"/>
          <w:lang w:val="ka-GE"/>
        </w:rPr>
        <w:t>პრეტენდენტმა კომპანიამ სატენდერო წინადადების განთავსებამდე უნდა მოახდინოს ყველა ობიექტის ფიზიკური შემოვლა და შესაბამისი განფასებ</w:t>
      </w:r>
      <w:r w:rsidR="005C322C">
        <w:rPr>
          <w:rFonts w:ascii="Sylfaen" w:hAnsi="Sylfaen" w:cs="Sylfaen"/>
          <w:bCs/>
          <w:i/>
          <w:color w:val="FF0000"/>
          <w:lang w:val="ka-GE"/>
        </w:rPr>
        <w:t>ის გაკეთება</w:t>
      </w:r>
      <w:r w:rsidR="00763207" w:rsidRPr="004A2547">
        <w:rPr>
          <w:rFonts w:ascii="Sylfaen" w:hAnsi="Sylfaen" w:cs="Sylfaen"/>
          <w:bCs/>
          <w:i/>
          <w:color w:val="FF0000"/>
          <w:lang w:val="ka-GE"/>
        </w:rPr>
        <w:t xml:space="preserve">. </w:t>
      </w:r>
    </w:p>
    <w:p w:rsidR="00440A96" w:rsidRDefault="00440A96" w:rsidP="00AD674B">
      <w:pPr>
        <w:jc w:val="both"/>
        <w:rPr>
          <w:rFonts w:ascii="Sylfaen" w:hAnsi="Sylfaen"/>
          <w:b/>
          <w:lang w:val="ka-GE"/>
        </w:rPr>
      </w:pPr>
    </w:p>
    <w:p w:rsidR="00387591" w:rsidRPr="00E37C5C" w:rsidRDefault="00950D10" w:rsidP="00AD674B">
      <w:pPr>
        <w:jc w:val="both"/>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rsidR="004A4BC7" w:rsidRPr="00763207" w:rsidRDefault="00D527CB" w:rsidP="00AD674B">
      <w:pPr>
        <w:jc w:val="both"/>
        <w:rPr>
          <w:rFonts w:ascii="Sylfaen" w:hAnsi="Sylfaen" w:cs="Sylfaen"/>
          <w:color w:val="222222"/>
          <w:u w:val="single"/>
          <w:shd w:val="clear" w:color="auto" w:fill="FFFFFF"/>
          <w:lang w:val="ka-GE"/>
        </w:rPr>
      </w:pPr>
      <w:r w:rsidRPr="009D5234">
        <w:rPr>
          <w:rFonts w:ascii="Sylfaen" w:hAnsi="Sylfaen" w:cs="Sylfaen"/>
          <w:color w:val="222222"/>
          <w:shd w:val="clear" w:color="auto" w:fill="FFFFFF"/>
          <w:lang w:val="ka-GE"/>
        </w:rPr>
        <w:t>პრეტენდენტმა</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უნდა</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წარმოადგინოს</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განფასება</w:t>
      </w:r>
      <w:r w:rsidR="00CD295B" w:rsidRPr="00E37C5C">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დანართი N1-ის</w:t>
      </w:r>
      <w:r w:rsidR="009B2D61">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მიხედვით</w:t>
      </w:r>
      <w:r w:rsidR="008767C9">
        <w:rPr>
          <w:rFonts w:ascii="Sylfaen" w:hAnsi="Sylfaen" w:cs="Sylfaen"/>
          <w:color w:val="222222"/>
          <w:shd w:val="clear" w:color="auto" w:fill="FFFFFF"/>
          <w:lang w:val="ka-GE"/>
        </w:rPr>
        <w:t xml:space="preserve"> როგორც </w:t>
      </w:r>
      <w:r w:rsidR="008767C9" w:rsidRPr="009D5234">
        <w:rPr>
          <w:rFonts w:ascii="Sylfaen" w:hAnsi="Sylfaen" w:cs="Sylfaen"/>
          <w:color w:val="222222"/>
          <w:shd w:val="clear" w:color="auto" w:fill="FFFFFF"/>
          <w:lang w:val="ka-GE"/>
        </w:rPr>
        <w:t xml:space="preserve">PDF </w:t>
      </w:r>
      <w:r w:rsidR="008767C9">
        <w:rPr>
          <w:rFonts w:ascii="Sylfaen" w:hAnsi="Sylfaen" w:cs="Sylfaen"/>
          <w:color w:val="222222"/>
          <w:shd w:val="clear" w:color="auto" w:fill="FFFFFF"/>
          <w:lang w:val="ka-GE"/>
        </w:rPr>
        <w:t>ფორმატში, ასევე</w:t>
      </w:r>
      <w:r w:rsidR="004A4BC7">
        <w:rPr>
          <w:rFonts w:ascii="Sylfaen" w:hAnsi="Sylfaen" w:cs="Sylfaen"/>
          <w:color w:val="222222"/>
          <w:shd w:val="clear" w:color="auto" w:fill="FFFFFF"/>
          <w:lang w:val="ka-GE"/>
        </w:rPr>
        <w:t xml:space="preserve"> </w:t>
      </w:r>
      <w:r w:rsidR="00763207">
        <w:rPr>
          <w:rFonts w:ascii="Sylfaen" w:hAnsi="Sylfaen" w:cs="Sylfaen"/>
          <w:b/>
          <w:color w:val="222222"/>
          <w:u w:val="single"/>
          <w:shd w:val="clear" w:color="auto" w:fill="FFFFFF"/>
          <w:lang w:val="ka-GE"/>
        </w:rPr>
        <w:t>ექსელის ფორმატში,</w:t>
      </w:r>
      <w:r w:rsidR="00763207" w:rsidRPr="00763207">
        <w:rPr>
          <w:rFonts w:ascii="Sylfaen" w:hAnsi="Sylfaen" w:cs="Sylfaen"/>
          <w:b/>
          <w:color w:val="222222"/>
          <w:shd w:val="clear" w:color="auto" w:fill="FFFFFF"/>
          <w:lang w:val="ka-GE"/>
        </w:rPr>
        <w:t xml:space="preserve"> </w:t>
      </w:r>
      <w:r w:rsidR="00763207" w:rsidRPr="00763207">
        <w:rPr>
          <w:rFonts w:ascii="Sylfaen" w:hAnsi="Sylfaen" w:cs="Sylfaen"/>
          <w:color w:val="222222"/>
          <w:shd w:val="clear" w:color="auto" w:fill="FFFFFF"/>
          <w:lang w:val="ka-GE"/>
        </w:rPr>
        <w:t xml:space="preserve">სადაც </w:t>
      </w:r>
      <w:r w:rsidR="00763207">
        <w:rPr>
          <w:rFonts w:ascii="Sylfaen" w:hAnsi="Sylfaen" w:cs="Sylfaen"/>
          <w:color w:val="222222"/>
          <w:shd w:val="clear" w:color="auto" w:fill="FFFFFF"/>
          <w:lang w:val="ka-GE"/>
        </w:rPr>
        <w:t>შეტანილი უნდა იყოს როგორც სატრანსპორტო, ასევე მუშა ხელის და საჭიროებისამებრ დამატებითი მძიმე ტექნიკის განფასება</w:t>
      </w:r>
      <w:r w:rsidR="005C322C">
        <w:rPr>
          <w:rFonts w:ascii="Sylfaen" w:hAnsi="Sylfaen" w:cs="Sylfaen"/>
          <w:color w:val="222222"/>
          <w:shd w:val="clear" w:color="auto" w:fill="FFFFFF"/>
          <w:lang w:val="ka-GE"/>
        </w:rPr>
        <w:t xml:space="preserve"> ყველა გადასახადის ჩათვლით.</w:t>
      </w:r>
      <w:r w:rsidR="00763207">
        <w:rPr>
          <w:rFonts w:ascii="Sylfaen" w:hAnsi="Sylfaen" w:cs="Sylfaen"/>
          <w:color w:val="222222"/>
          <w:shd w:val="clear" w:color="auto" w:fill="FFFFFF"/>
          <w:lang w:val="ka-GE"/>
        </w:rPr>
        <w:t xml:space="preserve"> </w:t>
      </w:r>
    </w:p>
    <w:p w:rsidR="000D05E0" w:rsidRPr="002803E8" w:rsidRDefault="000D05E0" w:rsidP="00AD674B">
      <w:pPr>
        <w:jc w:val="both"/>
        <w:rPr>
          <w:rFonts w:ascii="Sylfaen" w:hAnsi="Sylfaen" w:cs="Sylfaen"/>
          <w:color w:val="222222"/>
          <w:shd w:val="clear" w:color="auto" w:fill="FFFFFF"/>
          <w:lang w:val="ka-GE"/>
        </w:rPr>
      </w:pPr>
    </w:p>
    <w:p w:rsidR="00FD0815" w:rsidRPr="00B04164" w:rsidRDefault="00056A31" w:rsidP="00AD674B">
      <w:pPr>
        <w:jc w:val="both"/>
        <w:rPr>
          <w:rFonts w:ascii="Sylfaen" w:hAnsi="Sylfaen"/>
          <w:b/>
          <w:lang w:val="ka-GE"/>
        </w:rPr>
      </w:pPr>
      <w:r w:rsidRPr="009D5234">
        <w:rPr>
          <w:rFonts w:ascii="Sylfaen" w:hAnsi="Sylfaen" w:cs="Sylfaen"/>
          <w:b/>
          <w:lang w:val="ka-GE"/>
        </w:rPr>
        <w:t>1</w:t>
      </w:r>
      <w:r w:rsidR="00AE59A7">
        <w:rPr>
          <w:rFonts w:ascii="Sylfaen" w:hAnsi="Sylfaen" w:cs="Sylfaen"/>
          <w:b/>
          <w:lang w:val="ka-GE"/>
        </w:rPr>
        <w:t>.4</w:t>
      </w:r>
      <w:r w:rsidR="00931A9A" w:rsidRPr="00E90A78">
        <w:rPr>
          <w:rFonts w:ascii="Sylfaen" w:hAnsi="Sylfaen" w:cs="Sylfaen"/>
          <w:b/>
          <w:lang w:val="ka-GE"/>
        </w:rPr>
        <w:t xml:space="preserve"> </w:t>
      </w:r>
      <w:r w:rsidR="00B04164">
        <w:rPr>
          <w:rFonts w:ascii="Sylfaen" w:hAnsi="Sylfaen"/>
          <w:b/>
          <w:lang w:val="ka-GE"/>
        </w:rPr>
        <w:t>საქონლის მიწოდების/მომსახურების გაწევის/სამუშაოს შესრულების</w:t>
      </w:r>
      <w:r w:rsidR="00B04164" w:rsidRPr="009D5234">
        <w:rPr>
          <w:rFonts w:ascii="Sylfaen" w:hAnsi="Sylfaen"/>
          <w:b/>
          <w:lang w:val="ka-GE"/>
        </w:rPr>
        <w:t xml:space="preserve"> </w:t>
      </w:r>
      <w:r w:rsidR="00B04164">
        <w:rPr>
          <w:rFonts w:ascii="Sylfaen" w:hAnsi="Sylfaen"/>
          <w:b/>
          <w:lang w:val="ka-GE"/>
        </w:rPr>
        <w:t>ფორმა და ადგილი</w:t>
      </w:r>
    </w:p>
    <w:p w:rsidR="00564625" w:rsidRDefault="00AE2657" w:rsidP="00CF6FDF">
      <w:pPr>
        <w:jc w:val="both"/>
        <w:rPr>
          <w:rFonts w:ascii="Sylfaen" w:hAnsi="Sylfaen" w:cs="Sylfaen"/>
          <w:lang w:val="ka-GE"/>
        </w:rPr>
      </w:pPr>
      <w:r>
        <w:rPr>
          <w:rFonts w:ascii="Sylfaen" w:hAnsi="Sylfaen" w:cs="Sylfaen"/>
          <w:lang w:val="ka-GE"/>
        </w:rPr>
        <w:t xml:space="preserve">ობიექტებიდან ნარჩენების გატანის მომსახურება უნდა დასრულდეს არაუგვიანეს </w:t>
      </w:r>
      <w:r w:rsidRPr="00763207">
        <w:rPr>
          <w:rFonts w:ascii="Sylfaen" w:hAnsi="Sylfaen" w:cs="Sylfaen"/>
          <w:b/>
          <w:lang w:val="ka-GE"/>
        </w:rPr>
        <w:t>ა.წ. 01 დეკემბრისა,</w:t>
      </w:r>
      <w:r>
        <w:rPr>
          <w:rFonts w:ascii="Sylfaen" w:hAnsi="Sylfaen" w:cs="Sylfaen"/>
          <w:lang w:val="ka-GE"/>
        </w:rPr>
        <w:t xml:space="preserve"> დანართ N1-ში მითითებული ობიექტების მისამართების შესაბამისად. </w:t>
      </w:r>
    </w:p>
    <w:p w:rsidR="00E711C6" w:rsidRDefault="00763207" w:rsidP="00763207">
      <w:pPr>
        <w:jc w:val="both"/>
        <w:rPr>
          <w:rFonts w:ascii="Sylfaen" w:hAnsi="Sylfaen" w:cs="Sylfaen"/>
          <w:lang w:val="ka-GE"/>
        </w:rPr>
      </w:pPr>
      <w:r>
        <w:rPr>
          <w:rFonts w:ascii="Sylfaen" w:hAnsi="Sylfaen" w:cs="Sylfaen"/>
          <w:lang w:val="ka-GE"/>
        </w:rPr>
        <w:t xml:space="preserve">ნარჩენები განთავსებულ უნდა იქნას ნარჩენების შესაბამის ნაგავსაყრელის პოლიგონზე და გამარჯვებული კომპანიის მიერ წარმოდგენილი უნდა იყოს საბოლოო ნარჩენის განთავსების დოკუმენტი. </w:t>
      </w:r>
    </w:p>
    <w:p w:rsidR="00C86727" w:rsidRDefault="008D1A80" w:rsidP="00AD674B">
      <w:pPr>
        <w:spacing w:after="0" w:line="240" w:lineRule="auto"/>
        <w:jc w:val="both"/>
        <w:rPr>
          <w:rFonts w:ascii="Sylfaen" w:hAnsi="Sylfaen" w:cs="Sylfaen"/>
          <w:b/>
          <w:lang w:val="ka-GE"/>
        </w:rPr>
      </w:pPr>
      <w:r>
        <w:rPr>
          <w:rFonts w:ascii="Sylfaen" w:hAnsi="Sylfaen" w:cs="Sylfaen"/>
          <w:b/>
          <w:lang w:val="ka-GE"/>
        </w:rPr>
        <w:t>1.5</w:t>
      </w:r>
      <w:r w:rsidR="00E711C6">
        <w:rPr>
          <w:rFonts w:ascii="Sylfaen" w:hAnsi="Sylfaen" w:cs="Sylfaen"/>
          <w:lang w:val="ka-GE"/>
        </w:rPr>
        <w:t xml:space="preserve"> </w:t>
      </w:r>
      <w:r w:rsidR="00000015" w:rsidRPr="00E711C6">
        <w:rPr>
          <w:rFonts w:ascii="Sylfaen" w:hAnsi="Sylfaen" w:cs="Sylfaen"/>
          <w:b/>
          <w:lang w:val="ka-GE"/>
        </w:rPr>
        <w:t>ანგარიშსწორების</w:t>
      </w:r>
      <w:r w:rsidR="00000015" w:rsidRPr="00E711C6">
        <w:rPr>
          <w:rFonts w:ascii="Sylfaen" w:hAnsi="Sylfaen"/>
          <w:b/>
          <w:lang w:val="ka-GE"/>
        </w:rPr>
        <w:t xml:space="preserve"> </w:t>
      </w:r>
      <w:r w:rsidR="00000015" w:rsidRPr="00E711C6">
        <w:rPr>
          <w:rFonts w:ascii="Sylfaen" w:hAnsi="Sylfaen" w:cs="Sylfaen"/>
          <w:b/>
          <w:lang w:val="ka-GE"/>
        </w:rPr>
        <w:t>პირობები</w:t>
      </w:r>
    </w:p>
    <w:p w:rsidR="00564625" w:rsidRPr="00E711C6" w:rsidRDefault="00564625" w:rsidP="00AD674B">
      <w:pPr>
        <w:spacing w:after="0" w:line="240" w:lineRule="auto"/>
        <w:jc w:val="both"/>
        <w:rPr>
          <w:rFonts w:ascii="Sylfaen" w:hAnsi="Sylfaen"/>
          <w:lang w:val="ka-GE"/>
        </w:rPr>
      </w:pPr>
    </w:p>
    <w:p w:rsidR="00000015" w:rsidRDefault="00000015" w:rsidP="00AD674B">
      <w:pPr>
        <w:pStyle w:val="ListParagraph"/>
        <w:spacing w:after="0" w:line="240" w:lineRule="auto"/>
        <w:ind w:left="0"/>
        <w:jc w:val="both"/>
        <w:rPr>
          <w:rFonts w:ascii="Sylfaen" w:hAnsi="Sylfaen"/>
          <w:lang w:val="ka-GE"/>
        </w:rPr>
      </w:pPr>
      <w:r w:rsidRPr="00C86727">
        <w:rPr>
          <w:rFonts w:ascii="Sylfaen" w:hAnsi="Sylfaen"/>
          <w:lang w:val="ka-GE"/>
        </w:rPr>
        <w:lastRenderedPageBreak/>
        <w:t xml:space="preserve">ანგარიშსწორება მოხდება კონსიგნაციის წესით, უნაღდო ანგარიშსწორებით </w:t>
      </w:r>
      <w:r w:rsidR="003F47C3">
        <w:rPr>
          <w:rFonts w:ascii="Sylfaen" w:hAnsi="Sylfaen"/>
          <w:lang w:val="ka-GE"/>
        </w:rPr>
        <w:t>მომსახურების მიღებიდან</w:t>
      </w:r>
      <w:r w:rsidR="00C86727" w:rsidRPr="00C86727">
        <w:rPr>
          <w:rFonts w:ascii="Sylfaen" w:hAnsi="Sylfaen"/>
          <w:lang w:val="ka-GE"/>
        </w:rPr>
        <w:t xml:space="preserve"> და 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w:t>
      </w:r>
      <w:r w:rsidR="009B2D61">
        <w:rPr>
          <w:rFonts w:ascii="Sylfaen" w:hAnsi="Sylfaen"/>
          <w:lang w:val="ka-GE"/>
        </w:rPr>
        <w:t xml:space="preserve"> </w:t>
      </w:r>
    </w:p>
    <w:p w:rsidR="00F827AD" w:rsidRPr="00C86727" w:rsidRDefault="00F827AD" w:rsidP="00AD674B">
      <w:pPr>
        <w:spacing w:after="0" w:line="240" w:lineRule="auto"/>
        <w:jc w:val="both"/>
        <w:rPr>
          <w:rFonts w:ascii="Sylfaen" w:hAnsi="Sylfaen"/>
          <w:lang w:val="ka-GE"/>
        </w:rPr>
      </w:pPr>
    </w:p>
    <w:p w:rsidR="008D04C5" w:rsidRPr="00763207" w:rsidRDefault="008D04C5" w:rsidP="00763207">
      <w:pPr>
        <w:pStyle w:val="ListParagraph"/>
        <w:numPr>
          <w:ilvl w:val="1"/>
          <w:numId w:val="40"/>
        </w:numPr>
        <w:spacing w:before="240" w:after="160"/>
        <w:ind w:left="360"/>
        <w:jc w:val="both"/>
        <w:rPr>
          <w:rFonts w:ascii="Sylfaen" w:hAnsi="Sylfaen"/>
          <w:b/>
          <w:lang w:val="ka-GE"/>
        </w:rPr>
      </w:pPr>
      <w:r w:rsidRPr="00763207">
        <w:rPr>
          <w:rFonts w:ascii="Sylfaen" w:hAnsi="Sylfaen"/>
          <w:b/>
          <w:lang w:val="ka-GE"/>
        </w:rPr>
        <w:t>პრეტენდენტის მიერ ელექტრონულ ტენდერში ასატვირთი/წარმოსადგენი მონაცემები:</w:t>
      </w:r>
    </w:p>
    <w:p w:rsidR="00763207" w:rsidRDefault="00013DED" w:rsidP="00763207">
      <w:pPr>
        <w:pStyle w:val="ListParagraph"/>
        <w:numPr>
          <w:ilvl w:val="0"/>
          <w:numId w:val="41"/>
        </w:numPr>
        <w:spacing w:before="240" w:after="160"/>
        <w:jc w:val="both"/>
        <w:rPr>
          <w:rFonts w:ascii="Sylfaen" w:hAnsi="Sylfaen"/>
          <w:lang w:val="ka-GE"/>
        </w:rPr>
      </w:pPr>
      <w:r w:rsidRPr="00763207">
        <w:rPr>
          <w:rFonts w:ascii="Sylfaen" w:hAnsi="Sylfaen"/>
          <w:lang w:val="ka-GE"/>
        </w:rPr>
        <w:t>ფასების ცხრილი</w:t>
      </w:r>
      <w:r w:rsidR="00BD74F8" w:rsidRPr="00763207">
        <w:rPr>
          <w:rFonts w:ascii="Sylfaen" w:hAnsi="Sylfaen"/>
          <w:lang w:val="ka-GE"/>
        </w:rPr>
        <w:t xml:space="preserve"> (დანართი N1)</w:t>
      </w:r>
      <w:r w:rsidR="003F47C3" w:rsidRPr="00763207">
        <w:rPr>
          <w:rFonts w:ascii="Sylfaen" w:hAnsi="Sylfaen"/>
          <w:lang w:val="ka-GE"/>
        </w:rPr>
        <w:t xml:space="preserve"> განსაკუთრებული მოთხოვნების</w:t>
      </w:r>
      <w:r w:rsidR="00ED0FC0" w:rsidRPr="00763207">
        <w:rPr>
          <w:rFonts w:ascii="Sylfaen" w:hAnsi="Sylfaen"/>
          <w:lang w:val="ka-GE"/>
        </w:rPr>
        <w:t xml:space="preserve"> </w:t>
      </w:r>
      <w:r w:rsidR="002803E8" w:rsidRPr="00763207">
        <w:rPr>
          <w:rFonts w:ascii="Sylfaen" w:hAnsi="Sylfaen"/>
          <w:lang w:val="ka-GE"/>
        </w:rPr>
        <w:t>(პუნქტი 1.1)</w:t>
      </w:r>
      <w:r w:rsidR="003F47C3" w:rsidRPr="00763207">
        <w:rPr>
          <w:rFonts w:ascii="Sylfaen" w:hAnsi="Sylfaen"/>
          <w:lang w:val="ka-GE"/>
        </w:rPr>
        <w:t xml:space="preserve"> გათვალისწინებით</w:t>
      </w:r>
      <w:r w:rsidR="00564625" w:rsidRPr="00763207">
        <w:rPr>
          <w:rFonts w:ascii="Sylfaen" w:hAnsi="Sylfaen"/>
          <w:lang w:val="ka-GE"/>
        </w:rPr>
        <w:t>. ფასი მოცემული უნდა იყოს ყველა გადასა</w:t>
      </w:r>
      <w:r w:rsidR="00B01F95" w:rsidRPr="00763207">
        <w:rPr>
          <w:rFonts w:ascii="Sylfaen" w:hAnsi="Sylfaen"/>
          <w:lang w:val="ka-GE"/>
        </w:rPr>
        <w:t>დახის ჩათვლით ეროვნულ ვალუტაში;</w:t>
      </w:r>
    </w:p>
    <w:p w:rsidR="009D5234" w:rsidRPr="00763207" w:rsidRDefault="004717AB" w:rsidP="00763207">
      <w:pPr>
        <w:pStyle w:val="ListParagraph"/>
        <w:numPr>
          <w:ilvl w:val="0"/>
          <w:numId w:val="41"/>
        </w:numPr>
        <w:spacing w:before="240" w:after="160"/>
        <w:jc w:val="both"/>
        <w:rPr>
          <w:rFonts w:ascii="Sylfaen" w:hAnsi="Sylfaen"/>
          <w:lang w:val="ka-GE"/>
        </w:rPr>
      </w:pPr>
      <w:r w:rsidRPr="00763207">
        <w:rPr>
          <w:rFonts w:ascii="Sylfaen" w:hAnsi="Sylfaen"/>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w:t>
      </w:r>
      <w:r w:rsidR="000D05E0" w:rsidRPr="00763207">
        <w:rPr>
          <w:rFonts w:ascii="Sylfaen" w:hAnsi="Sylfaen"/>
          <w:lang w:val="ka-GE"/>
        </w:rPr>
        <w:t xml:space="preserve">ექტრონული ტენდერის გამოცხადების პერიოდამდე არაუმეტეს 3 თვისა. </w:t>
      </w:r>
    </w:p>
    <w:p w:rsidR="006E77DD" w:rsidRPr="00AB6F7C" w:rsidRDefault="006E77DD" w:rsidP="006E77DD">
      <w:pPr>
        <w:pStyle w:val="ListParagraph"/>
        <w:spacing w:after="0" w:line="240" w:lineRule="auto"/>
        <w:ind w:left="-90"/>
        <w:jc w:val="both"/>
        <w:rPr>
          <w:rFonts w:ascii="Sylfaen" w:hAnsi="Sylfaen"/>
          <w:lang w:val="ka-GE"/>
        </w:rPr>
      </w:pPr>
    </w:p>
    <w:p w:rsidR="00896274" w:rsidRPr="00E37C5C" w:rsidRDefault="001B7903" w:rsidP="00AD674B">
      <w:pPr>
        <w:jc w:val="both"/>
        <w:rPr>
          <w:rFonts w:ascii="Sylfaen" w:hAnsi="Sylfaen"/>
          <w:lang w:val="ka-GE"/>
        </w:rPr>
      </w:pPr>
      <w:r w:rsidRPr="00E37C5C">
        <w:rPr>
          <w:rFonts w:ascii="Sylfaen" w:hAnsi="Sylfaen"/>
          <w:b/>
          <w:lang w:val="ka-GE"/>
        </w:rPr>
        <w:t>შენიშვნა:</w:t>
      </w:r>
      <w:r w:rsidRPr="00E37C5C">
        <w:rPr>
          <w:rFonts w:ascii="Sylfaen" w:hAnsi="Sylfaen"/>
          <w:b/>
          <w:lang w:val="ka-GE"/>
        </w:rPr>
        <w:br/>
      </w:r>
      <w:r w:rsidRPr="00E37C5C">
        <w:rPr>
          <w:rFonts w:ascii="Verdana" w:hAnsi="Verdana"/>
          <w:color w:val="222222"/>
          <w:shd w:val="clear" w:color="auto" w:fill="FFFFFF"/>
        </w:rPr>
        <w:t>1</w:t>
      </w:r>
      <w:r w:rsidRPr="00E37C5C">
        <w:rPr>
          <w:rFonts w:ascii="Sylfaen" w:hAnsi="Sylfaen"/>
          <w:lang w:val="ka-GE"/>
        </w:rPr>
        <w:t xml:space="preserve">) </w:t>
      </w:r>
      <w:r w:rsidR="00993D47" w:rsidRPr="00E37C5C">
        <w:rPr>
          <w:rFonts w:ascii="Sylfaen" w:hAnsi="Sylfaen"/>
          <w:lang w:val="ka-GE"/>
        </w:rPr>
        <w:t>ელექტრონულ ტენდერში</w:t>
      </w:r>
      <w:r w:rsidRPr="00E37C5C">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E37C5C">
        <w:rPr>
          <w:rFonts w:ascii="Sylfaen" w:hAnsi="Sylfaen"/>
          <w:lang w:val="ka-GE"/>
        </w:rPr>
        <w:br/>
        <w:t>2) პრეტენდენტის მიერ შექმნილი ყველა დოკუმენტი ან/და ინფორმაცია</w:t>
      </w:r>
      <w:r w:rsidR="00CA1443" w:rsidRPr="00E37C5C">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rsidR="00431B3C" w:rsidRPr="00E37C5C" w:rsidRDefault="00431B3C" w:rsidP="00AD674B">
      <w:pPr>
        <w:spacing w:after="0" w:line="240" w:lineRule="auto"/>
        <w:jc w:val="both"/>
        <w:rPr>
          <w:rFonts w:ascii="Sylfaen" w:hAnsi="Sylfaen"/>
          <w:lang w:val="ka-GE"/>
        </w:rPr>
      </w:pPr>
    </w:p>
    <w:p w:rsidR="007A4B6C" w:rsidRDefault="007A4B6C" w:rsidP="00AD674B">
      <w:pPr>
        <w:spacing w:after="0" w:line="360" w:lineRule="auto"/>
        <w:jc w:val="both"/>
        <w:rPr>
          <w:rFonts w:ascii="Sylfaen" w:hAnsi="Sylfaen" w:cs="Sylfaen"/>
          <w:b/>
          <w:lang w:val="ka-GE"/>
        </w:rPr>
      </w:pPr>
    </w:p>
    <w:p w:rsidR="00E45EB8" w:rsidRDefault="008D1A80" w:rsidP="00AD674B">
      <w:pPr>
        <w:spacing w:after="0" w:line="360" w:lineRule="auto"/>
        <w:jc w:val="both"/>
        <w:rPr>
          <w:rFonts w:ascii="Sylfaen" w:hAnsi="Sylfaen"/>
          <w:b/>
          <w:lang w:val="ka-GE"/>
        </w:rPr>
      </w:pPr>
      <w:r>
        <w:rPr>
          <w:rFonts w:ascii="Sylfaen" w:hAnsi="Sylfaen" w:cs="Sylfaen"/>
          <w:b/>
          <w:lang w:val="ka-GE"/>
        </w:rPr>
        <w:t>1.7</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rsidR="00E45EB8" w:rsidRPr="00E37C5C" w:rsidRDefault="00E45EB8" w:rsidP="00AD674B">
      <w:pPr>
        <w:spacing w:after="0" w:line="360" w:lineRule="auto"/>
        <w:jc w:val="both"/>
        <w:rPr>
          <w:rFonts w:ascii="Sylfaen" w:hAnsi="Sylfaen"/>
          <w:lang w:val="ka-GE"/>
        </w:rPr>
      </w:pPr>
      <w:r w:rsidRPr="00E37C5C">
        <w:rPr>
          <w:rFonts w:ascii="Sylfaen" w:hAnsi="Sylfaen" w:cs="Sylfaen"/>
          <w:lang w:val="ka-GE"/>
        </w:rPr>
        <w:t>წინამდებარე ელექტრონული ტენდერის ფარგლებში დაიდება</w:t>
      </w:r>
      <w:r w:rsidRPr="00E37C5C">
        <w:rPr>
          <w:rFonts w:ascii="Sylfaen" w:hAnsi="Sylfaen"/>
          <w:lang w:val="ka-GE"/>
        </w:rPr>
        <w:t xml:space="preserve"> </w:t>
      </w:r>
      <w:r w:rsidR="009A2E6F">
        <w:rPr>
          <w:rFonts w:ascii="Sylfaen" w:hAnsi="Sylfaen" w:cs="Sylfaen"/>
          <w:lang w:val="ka-GE"/>
        </w:rPr>
        <w:t xml:space="preserve">თითოეული შემსყიდველი ორგანიზაციისთვის </w:t>
      </w:r>
      <w:r w:rsidR="00BE7B8C">
        <w:rPr>
          <w:rFonts w:ascii="Sylfaen" w:hAnsi="Sylfaen" w:cs="Sylfaen"/>
          <w:lang w:val="ka-GE"/>
        </w:rPr>
        <w:t xml:space="preserve">დამოუკიდებელი </w:t>
      </w:r>
      <w:r w:rsidRPr="00E37C5C">
        <w:rPr>
          <w:rFonts w:ascii="Sylfaen" w:hAnsi="Sylfaen"/>
          <w:lang w:val="ka-GE"/>
        </w:rPr>
        <w:t xml:space="preserve"> </w:t>
      </w:r>
      <w:r w:rsidRPr="00E37C5C">
        <w:rPr>
          <w:rFonts w:ascii="Sylfaen" w:hAnsi="Sylfaen" w:cs="Sylfaen"/>
          <w:lang w:val="ka-GE"/>
        </w:rPr>
        <w:t>ხელშეკრულება</w:t>
      </w:r>
      <w:r w:rsidR="00AB6F7C">
        <w:rPr>
          <w:rFonts w:ascii="Sylfaen" w:hAnsi="Sylfaen"/>
          <w:lang w:val="ka-GE"/>
        </w:rPr>
        <w:t xml:space="preserve"> სატენდერო პირობების გათვალისწინებით</w:t>
      </w:r>
      <w:r w:rsidR="009A2E6F">
        <w:rPr>
          <w:rFonts w:ascii="Sylfaen" w:hAnsi="Sylfaen"/>
          <w:lang w:val="ka-GE"/>
        </w:rPr>
        <w:t>.</w:t>
      </w:r>
    </w:p>
    <w:p w:rsidR="00E45EB8" w:rsidRPr="00E37C5C" w:rsidRDefault="00E45EB8" w:rsidP="00AD674B">
      <w:pPr>
        <w:spacing w:after="0" w:line="360" w:lineRule="auto"/>
        <w:jc w:val="both"/>
        <w:rPr>
          <w:rFonts w:ascii="Sylfaen" w:hAnsi="Sylfaen"/>
          <w:b/>
          <w:lang w:val="ka-GE"/>
        </w:rPr>
      </w:pPr>
    </w:p>
    <w:p w:rsidR="00CC4789" w:rsidRPr="00E90A78" w:rsidRDefault="008D1A80" w:rsidP="00AD674B">
      <w:pPr>
        <w:spacing w:after="0" w:line="360" w:lineRule="auto"/>
        <w:jc w:val="both"/>
        <w:rPr>
          <w:rFonts w:ascii="Sylfaen" w:hAnsi="Sylfaen"/>
          <w:b/>
          <w:lang w:val="ka-GE"/>
        </w:rPr>
      </w:pPr>
      <w:r>
        <w:rPr>
          <w:rFonts w:ascii="Sylfaen" w:hAnsi="Sylfaen"/>
          <w:b/>
          <w:lang w:val="ka-GE"/>
        </w:rPr>
        <w:t>1.8</w:t>
      </w:r>
      <w:r w:rsidR="00E90A78" w:rsidRPr="00E90A78">
        <w:rPr>
          <w:rFonts w:ascii="Sylfaen" w:hAnsi="Sylfaen"/>
          <w:b/>
          <w:lang w:val="ka-GE"/>
        </w:rPr>
        <w:t xml:space="preserve"> </w:t>
      </w:r>
      <w:r w:rsidR="00BD74F8" w:rsidRPr="00E90A78">
        <w:rPr>
          <w:rFonts w:ascii="Sylfaen" w:hAnsi="Sylfaen"/>
          <w:b/>
          <w:lang w:val="ka-GE"/>
        </w:rPr>
        <w:t>ს</w:t>
      </w:r>
      <w:r w:rsidR="00CC4789" w:rsidRPr="00E90A78">
        <w:rPr>
          <w:rFonts w:ascii="Sylfaen" w:hAnsi="Sylfaen"/>
          <w:b/>
          <w:lang w:val="ka-GE"/>
        </w:rPr>
        <w:t>ხვა მოთხოვნა</w:t>
      </w:r>
    </w:p>
    <w:p w:rsidR="00CC4789" w:rsidRPr="00E90A78" w:rsidRDefault="00CC4789" w:rsidP="00AD674B">
      <w:pPr>
        <w:spacing w:after="0" w:line="360" w:lineRule="auto"/>
        <w:jc w:val="both"/>
        <w:rPr>
          <w:rFonts w:ascii="AcadNusx" w:hAnsi="AcadNusx"/>
          <w:lang w:val="ka-GE"/>
        </w:rPr>
      </w:pPr>
      <w:r w:rsidRPr="00E90A78">
        <w:rPr>
          <w:rFonts w:ascii="Sylfaen" w:hAnsi="Sylfaen"/>
          <w:lang w:val="ka-GE"/>
        </w:rPr>
        <w:t>1</w:t>
      </w:r>
      <w:r w:rsidR="008D1A80">
        <w:rPr>
          <w:rFonts w:ascii="Sylfaen" w:hAnsi="Sylfaen"/>
          <w:lang w:val="ka-GE"/>
        </w:rPr>
        <w:t>.8.</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rsidR="00CC4789" w:rsidRPr="00E37C5C" w:rsidRDefault="00CC4789" w:rsidP="00AD674B">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rsidR="00CC4789" w:rsidRPr="00E37C5C" w:rsidRDefault="00CC4789" w:rsidP="00AD674B">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rsidR="00CC4789" w:rsidRPr="00E37C5C" w:rsidRDefault="00CC4789" w:rsidP="00AD674B">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rsidR="00CC4789" w:rsidRPr="00E90A78" w:rsidRDefault="008D1A80" w:rsidP="00AD674B">
      <w:pPr>
        <w:spacing w:after="0" w:line="360" w:lineRule="auto"/>
        <w:jc w:val="both"/>
        <w:rPr>
          <w:b/>
          <w:lang w:val="ka-GE"/>
        </w:rPr>
      </w:pPr>
      <w:r>
        <w:rPr>
          <w:rFonts w:ascii="Sylfaen" w:hAnsi="Sylfaen" w:cs="Sylfaen"/>
          <w:lang w:val="ka-GE"/>
        </w:rPr>
        <w:t>1.8</w:t>
      </w:r>
      <w:r w:rsidR="00E90A78">
        <w:rPr>
          <w:rFonts w:ascii="Sylfaen" w:hAnsi="Sylfaen" w:cs="Sylfaen"/>
          <w:lang w:val="ka-GE"/>
        </w:rPr>
        <w:t xml:space="preserve">.2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rsidR="00CE7176" w:rsidRPr="00E90A78" w:rsidRDefault="008D1A80" w:rsidP="00AD674B">
      <w:pPr>
        <w:jc w:val="both"/>
        <w:rPr>
          <w:lang w:val="es-MX"/>
        </w:rPr>
      </w:pPr>
      <w:r>
        <w:rPr>
          <w:rFonts w:ascii="Sylfaen" w:hAnsi="Sylfaen" w:cs="Sylfaen"/>
          <w:lang w:val="ka-GE"/>
        </w:rPr>
        <w:lastRenderedPageBreak/>
        <w:t>1.8</w:t>
      </w:r>
      <w:r w:rsidR="00E90A78">
        <w:rPr>
          <w:rFonts w:ascii="Sylfaen" w:hAnsi="Sylfaen" w:cs="Sylfaen"/>
          <w:lang w:val="ka-GE"/>
        </w:rPr>
        <w:t xml:space="preserve">.3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 xml:space="preserve">ს თარიღიდან 30 </w:t>
      </w:r>
      <w:r w:rsidR="00CC4789" w:rsidRPr="00E90A78">
        <w:rPr>
          <w:rFonts w:ascii="AcadNusx" w:hAnsi="AcadNusx"/>
          <w:lang w:val="ka-GE"/>
        </w:rPr>
        <w:t>(</w:t>
      </w:r>
      <w:r w:rsidR="00CC4789" w:rsidRPr="00E90A78">
        <w:rPr>
          <w:rFonts w:ascii="Sylfaen" w:hAnsi="Sylfaen"/>
          <w:lang w:val="ka-GE"/>
        </w:rPr>
        <w:t>ოცდაათი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rsidR="00E90A78" w:rsidRPr="00BD74F8" w:rsidRDefault="008D1A80" w:rsidP="00AD674B">
      <w:pPr>
        <w:jc w:val="both"/>
        <w:rPr>
          <w:lang w:val="es-MX"/>
        </w:rPr>
      </w:pPr>
      <w:r>
        <w:rPr>
          <w:rFonts w:ascii="Sylfaen" w:hAnsi="Sylfaen" w:cs="Sylfaen"/>
          <w:lang w:val="ka-GE"/>
        </w:rPr>
        <w:t>1.8</w:t>
      </w:r>
      <w:r w:rsidR="00E90A78">
        <w:rPr>
          <w:rFonts w:ascii="Sylfaen" w:hAnsi="Sylfaen" w:cs="Sylfaen"/>
          <w:lang w:val="ka-GE"/>
        </w:rPr>
        <w:t xml:space="preserve">.4 </w:t>
      </w:r>
      <w:r w:rsidR="007A4B6C">
        <w:rPr>
          <w:rFonts w:ascii="Sylfaen" w:hAnsi="Sylfaen" w:cs="Sylfaen"/>
          <w:lang w:val="ka-GE"/>
        </w:rPr>
        <w:t>შემსყიდველი,</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rsidR="00CC4789" w:rsidRPr="00E37C5C" w:rsidRDefault="00B56244" w:rsidP="00AD674B">
      <w:pPr>
        <w:pStyle w:val="ListParagraph"/>
        <w:spacing w:after="0" w:line="360" w:lineRule="auto"/>
        <w:ind w:left="0" w:firstLine="426"/>
        <w:jc w:val="both"/>
        <w:rPr>
          <w:rFonts w:ascii="Sylfaen" w:hAnsi="Sylfaen"/>
          <w:lang w:val="ka-GE"/>
        </w:rPr>
      </w:pP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CC4789" w:rsidRPr="00E37C5C" w:rsidRDefault="00B56244" w:rsidP="00AD674B">
      <w:pPr>
        <w:pStyle w:val="ListParagraph"/>
        <w:spacing w:after="0" w:line="360" w:lineRule="auto"/>
        <w:ind w:left="0" w:firstLine="426"/>
        <w:jc w:val="both"/>
        <w:rPr>
          <w:rFonts w:ascii="AcadNusx" w:hAnsi="AcadNusx"/>
          <w:lang w:val="es-MX"/>
        </w:rPr>
      </w:pPr>
      <w:r>
        <w:rPr>
          <w:rFonts w:ascii="Sylfaen" w:hAnsi="Sylfaen" w:cs="Sylfaen"/>
          <w:lang w:val="ka-GE"/>
        </w:rPr>
        <w:t xml:space="preserve">შემსყიდველი </w:t>
      </w:r>
      <w:r w:rsidR="00CC4789" w:rsidRPr="00E37C5C">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CC4789" w:rsidRPr="00E37C5C" w:rsidRDefault="00CC4789" w:rsidP="00AD674B">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w:t>
      </w:r>
      <w:r w:rsidR="00B56244">
        <w:rPr>
          <w:rFonts w:ascii="Sylfaen" w:hAnsi="Sylfaen" w:cs="Sylfaen"/>
          <w:lang w:val="ka-GE"/>
        </w:rPr>
        <w:t xml:space="preserve">შემსყიდველი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rsidR="00CC4789" w:rsidRPr="00E37C5C" w:rsidRDefault="00CC4789" w:rsidP="00AD674B">
      <w:pPr>
        <w:spacing w:after="0" w:line="360" w:lineRule="auto"/>
        <w:ind w:firstLine="426"/>
        <w:jc w:val="both"/>
        <w:rPr>
          <w:rFonts w:ascii="Sylfaen" w:hAnsi="Sylfaen"/>
          <w:b/>
          <w:i/>
          <w:lang w:val="ka-GE"/>
        </w:rPr>
      </w:pPr>
    </w:p>
    <w:p w:rsidR="00CC4789" w:rsidRDefault="00CC4789" w:rsidP="00AD674B">
      <w:pPr>
        <w:spacing w:after="0" w:line="36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28539D">
        <w:rPr>
          <w:rFonts w:ascii="Sylfaen" w:hAnsi="Sylfaen"/>
          <w:b/>
          <w:i/>
          <w:lang w:val="ka-GE"/>
        </w:rPr>
        <w:t xml:space="preserve"> </w:t>
      </w:r>
      <w:r w:rsidR="00B56244">
        <w:rPr>
          <w:rFonts w:ascii="Sylfaen" w:hAnsi="Sylfaen" w:cs="Sylfaen"/>
          <w:lang w:val="ka-GE"/>
        </w:rPr>
        <w:t xml:space="preserve">შემსყიდველის </w:t>
      </w:r>
      <w:r w:rsidR="00931570">
        <w:rPr>
          <w:rFonts w:ascii="Sylfaen" w:hAnsi="Sylfaen" w:cs="Arial"/>
          <w:lang w:val="ka-GE"/>
        </w:rPr>
        <w:t xml:space="preserve"> </w:t>
      </w:r>
      <w:r w:rsidR="00B56244">
        <w:rPr>
          <w:rFonts w:ascii="Sylfaen" w:hAnsi="Sylfaen"/>
          <w:lang w:val="ka-GE"/>
        </w:rPr>
        <w:t>მხრიდან.</w:t>
      </w:r>
    </w:p>
    <w:p w:rsidR="00E90A78" w:rsidRPr="00E90A78" w:rsidRDefault="00E90A78" w:rsidP="00AD674B">
      <w:pPr>
        <w:spacing w:after="0" w:line="360" w:lineRule="auto"/>
        <w:ind w:firstLine="426"/>
        <w:jc w:val="both"/>
        <w:rPr>
          <w:rFonts w:ascii="AcadNusx" w:hAnsi="AcadNusx"/>
          <w:b/>
          <w:i/>
          <w:lang w:val="es-MX"/>
        </w:rPr>
      </w:pPr>
    </w:p>
    <w:p w:rsidR="008246F4" w:rsidRPr="00E90A78" w:rsidRDefault="008D1A80" w:rsidP="00AD674B">
      <w:pPr>
        <w:spacing w:after="0" w:line="360" w:lineRule="auto"/>
        <w:ind w:left="360"/>
        <w:jc w:val="both"/>
        <w:rPr>
          <w:rFonts w:ascii="Sylfaen" w:hAnsi="Sylfaen"/>
          <w:b/>
          <w:lang w:val="ka-GE"/>
        </w:rPr>
      </w:pPr>
      <w:r>
        <w:rPr>
          <w:rFonts w:ascii="Sylfaen" w:hAnsi="Sylfaen"/>
          <w:b/>
          <w:lang w:val="ka-GE"/>
        </w:rPr>
        <w:t>1.9</w:t>
      </w:r>
      <w:r w:rsidR="00E90A78">
        <w:rPr>
          <w:rFonts w:ascii="Sylfaen" w:hAnsi="Sylfaen"/>
          <w:b/>
          <w:lang w:val="ka-GE"/>
        </w:rPr>
        <w:t xml:space="preserve">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rsidR="00A35A9C" w:rsidRPr="00E37C5C" w:rsidRDefault="008246F4" w:rsidP="00AD674B">
      <w:pPr>
        <w:spacing w:after="0" w:line="360" w:lineRule="auto"/>
        <w:ind w:left="360"/>
        <w:jc w:val="both"/>
        <w:rPr>
          <w:rFonts w:ascii="Sylfaen" w:hAnsi="Sylfaen"/>
          <w:lang w:val="ka-GE"/>
        </w:rPr>
      </w:pPr>
      <w:r w:rsidRPr="00E37C5C">
        <w:rPr>
          <w:rFonts w:ascii="Sylfaen" w:hAnsi="Sylfaen"/>
          <w:lang w:val="ka-GE"/>
        </w:rPr>
        <w:t>1</w:t>
      </w:r>
      <w:r w:rsidR="008D1A80">
        <w:rPr>
          <w:rFonts w:ascii="Sylfaen" w:hAnsi="Sylfaen"/>
          <w:lang w:val="ka-GE"/>
        </w:rPr>
        <w:t>.9</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615606">
        <w:rPr>
          <w:rFonts w:ascii="Sylfaen" w:hAnsi="Sylfaen"/>
          <w:lang w:val="es-MX"/>
        </w:rPr>
        <w:t>tenders.ge-</w:t>
      </w:r>
      <w:r w:rsidRPr="00E37C5C">
        <w:rPr>
          <w:rFonts w:ascii="Sylfaen" w:hAnsi="Sylfaen"/>
          <w:lang w:val="ka-GE"/>
        </w:rPr>
        <w:t>ს პორტალის ონლაინ კითხვა-პასუხის რეჟიმი;</w:t>
      </w:r>
    </w:p>
    <w:p w:rsidR="007E0304" w:rsidRPr="00E37C5C" w:rsidRDefault="008D1A80" w:rsidP="00AD674B">
      <w:pPr>
        <w:spacing w:after="0" w:line="360" w:lineRule="auto"/>
        <w:ind w:left="360"/>
        <w:jc w:val="both"/>
        <w:rPr>
          <w:rFonts w:ascii="Sylfaen" w:hAnsi="Sylfaen"/>
          <w:lang w:val="ka-GE"/>
        </w:rPr>
      </w:pPr>
      <w:r>
        <w:rPr>
          <w:rFonts w:ascii="Sylfaen" w:hAnsi="Sylfaen"/>
          <w:lang w:val="ka-GE"/>
        </w:rPr>
        <w:t>1.9</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007E0304" w:rsidRPr="00E37C5C">
          <w:rPr>
            <w:rStyle w:val="Hyperlink"/>
            <w:rFonts w:ascii="Sylfaen" w:hAnsi="Sylfaen"/>
            <w:lang w:val="ka-GE"/>
          </w:rPr>
          <w:t>www.tenders.ge</w:t>
        </w:r>
      </w:hyperlink>
    </w:p>
    <w:p w:rsidR="007E0304" w:rsidRDefault="008D1A80" w:rsidP="00AD674B">
      <w:pPr>
        <w:spacing w:after="0" w:line="360" w:lineRule="auto"/>
        <w:ind w:left="360"/>
        <w:jc w:val="both"/>
        <w:rPr>
          <w:rFonts w:ascii="Sylfaen" w:hAnsi="Sylfaen"/>
          <w:lang w:val="ka-GE"/>
        </w:rPr>
      </w:pPr>
      <w:r>
        <w:rPr>
          <w:rFonts w:ascii="Sylfaen" w:hAnsi="Sylfaen"/>
          <w:lang w:val="ka-GE"/>
        </w:rPr>
        <w:t>1.9</w:t>
      </w:r>
      <w:r w:rsidR="007E0304" w:rsidRPr="00E37C5C">
        <w:rPr>
          <w:rFonts w:ascii="Sylfaen" w:hAnsi="Sylfaen"/>
          <w:lang w:val="ka-GE"/>
        </w:rPr>
        <w:t xml:space="preserve">.3 </w:t>
      </w:r>
      <w:r w:rsidR="007E0304" w:rsidRPr="00615606">
        <w:rPr>
          <w:rFonts w:ascii="Sylfaen" w:hAnsi="Sylfaen"/>
          <w:lang w:val="es-MX"/>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rsidR="00B11FA9" w:rsidRPr="00B11FA9" w:rsidRDefault="00B11FA9" w:rsidP="00AD674B">
      <w:pPr>
        <w:spacing w:after="0" w:line="360" w:lineRule="auto"/>
        <w:ind w:left="360"/>
        <w:jc w:val="both"/>
        <w:rPr>
          <w:rFonts w:ascii="Sylfaen" w:hAnsi="Sylfaen"/>
          <w:lang w:val="ka-GE"/>
        </w:rPr>
      </w:pPr>
      <w:proofErr w:type="gramStart"/>
      <w:r>
        <w:rPr>
          <w:rFonts w:ascii="Sylfaen" w:hAnsi="Sylfaen"/>
        </w:rPr>
        <w:t xml:space="preserve">1.9.4 </w:t>
      </w:r>
      <w:r>
        <w:rPr>
          <w:rFonts w:ascii="Sylfaen" w:hAnsi="Sylfaen"/>
          <w:lang w:val="ka-GE"/>
        </w:rPr>
        <w:t xml:space="preserve"> </w:t>
      </w:r>
      <w:bookmarkStart w:id="0" w:name="_GoBack"/>
      <w:r w:rsidRPr="005E2A09">
        <w:rPr>
          <w:rFonts w:ascii="Sylfaen" w:hAnsi="Sylfaen"/>
          <w:b/>
          <w:lang w:val="ka-GE"/>
        </w:rPr>
        <w:t>ელექტრონულ</w:t>
      </w:r>
      <w:proofErr w:type="gramEnd"/>
      <w:r w:rsidRPr="005E2A09">
        <w:rPr>
          <w:rFonts w:ascii="Sylfaen" w:hAnsi="Sylfaen"/>
          <w:b/>
          <w:lang w:val="ka-GE"/>
        </w:rPr>
        <w:t xml:space="preserve"> ტენდრში მონაწილეობა უფასოა.</w:t>
      </w:r>
      <w:r w:rsidRPr="005E2A09">
        <w:rPr>
          <w:rFonts w:ascii="Sylfaen" w:hAnsi="Sylfaen"/>
          <w:lang w:val="ka-GE"/>
        </w:rPr>
        <w:t xml:space="preserve"> </w:t>
      </w:r>
      <w:bookmarkEnd w:id="0"/>
    </w:p>
    <w:p w:rsidR="00CD267E" w:rsidRDefault="00CD267E" w:rsidP="00AD674B">
      <w:pPr>
        <w:spacing w:after="0" w:line="360" w:lineRule="auto"/>
        <w:jc w:val="both"/>
        <w:rPr>
          <w:rFonts w:ascii="Sylfaen" w:hAnsi="Sylfaen" w:cs="Sylfaen"/>
          <w:b/>
          <w:u w:val="single"/>
          <w:lang w:val="ka-GE"/>
        </w:rPr>
      </w:pPr>
    </w:p>
    <w:p w:rsidR="00C41C03" w:rsidRPr="00615606" w:rsidRDefault="00F47570" w:rsidP="00AD674B">
      <w:pPr>
        <w:spacing w:after="0" w:line="360" w:lineRule="auto"/>
        <w:jc w:val="both"/>
        <w:rPr>
          <w:rFonts w:ascii="AcadNusx" w:hAnsi="AcadNusx"/>
          <w:b/>
          <w:u w:val="single"/>
          <w:lang w:val="ka-G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615606">
        <w:rPr>
          <w:rFonts w:ascii="AcadNusx" w:hAnsi="AcadNusx"/>
          <w:b/>
          <w:u w:val="single"/>
          <w:lang w:val="ka-GE"/>
        </w:rPr>
        <w:t>:</w:t>
      </w:r>
    </w:p>
    <w:p w:rsidR="00C41C03" w:rsidRPr="00E37C5C" w:rsidRDefault="00C41C03" w:rsidP="00AD674B">
      <w:pPr>
        <w:spacing w:after="0" w:line="240" w:lineRule="auto"/>
        <w:jc w:val="both"/>
        <w:rPr>
          <w:rFonts w:ascii="Sylfaen" w:hAnsi="Sylfaen"/>
          <w:b/>
          <w:lang w:val="ka-GE"/>
        </w:rPr>
      </w:pPr>
      <w:r w:rsidRPr="00E37C5C">
        <w:rPr>
          <w:rFonts w:ascii="Sylfaen" w:hAnsi="Sylfaen"/>
          <w:b/>
          <w:lang w:val="ka-GE"/>
        </w:rPr>
        <w:t>შესყიდვების წარმომადგენელი</w:t>
      </w:r>
    </w:p>
    <w:p w:rsidR="004D3679" w:rsidRPr="00E37C5C" w:rsidRDefault="004D3679" w:rsidP="00AD674B">
      <w:pPr>
        <w:spacing w:after="0" w:line="240" w:lineRule="auto"/>
        <w:jc w:val="both"/>
        <w:rPr>
          <w:rFonts w:ascii="Sylfaen" w:hAnsi="Sylfaen"/>
          <w:b/>
          <w:lang w:val="ka-GE"/>
        </w:rPr>
      </w:pPr>
    </w:p>
    <w:p w:rsidR="00F827AD" w:rsidRPr="00615606" w:rsidRDefault="00F827AD" w:rsidP="00AD674B">
      <w:pPr>
        <w:spacing w:after="0"/>
        <w:jc w:val="both"/>
        <w:rPr>
          <w:rFonts w:ascii="Sylfaen" w:hAnsi="Sylfaen"/>
          <w:lang w:val="ka-GE"/>
        </w:rPr>
      </w:pPr>
      <w:r w:rsidRPr="00E37C5C">
        <w:rPr>
          <w:rFonts w:ascii="Sylfaen" w:hAnsi="Sylfaen"/>
          <w:lang w:val="ka-GE"/>
        </w:rPr>
        <w:lastRenderedPageBreak/>
        <w:t>საკონტაქტო პირი</w:t>
      </w:r>
      <w:r w:rsidRPr="00E37C5C">
        <w:rPr>
          <w:rFonts w:ascii="AcadNusx" w:hAnsi="AcadNusx"/>
          <w:lang w:val="ka-GE"/>
        </w:rPr>
        <w:t xml:space="preserve">: </w:t>
      </w:r>
      <w:r w:rsidR="0028539D">
        <w:rPr>
          <w:rFonts w:ascii="Sylfaen" w:hAnsi="Sylfaen"/>
          <w:lang w:val="ka-GE"/>
        </w:rPr>
        <w:t>ქეთევან კანდელაკი</w:t>
      </w:r>
    </w:p>
    <w:p w:rsidR="00F827AD" w:rsidRPr="00E37C5C" w:rsidRDefault="0067333F" w:rsidP="00AD674B">
      <w:pPr>
        <w:spacing w:after="0"/>
        <w:jc w:val="both"/>
        <w:rPr>
          <w:rFonts w:ascii="Sylfaen" w:hAnsi="Sylfaen"/>
          <w:lang w:val="ka-GE"/>
        </w:rPr>
      </w:pPr>
      <w:r>
        <w:rPr>
          <w:rFonts w:ascii="Sylfaen" w:hAnsi="Sylfaen"/>
          <w:lang w:val="ka-GE"/>
        </w:rPr>
        <w:t xml:space="preserve">მის.: </w:t>
      </w:r>
      <w:r w:rsidRPr="00615606">
        <w:rPr>
          <w:rFonts w:ascii="Sylfaen" w:hAnsi="Sylfaen" w:cs="Sylfaen"/>
          <w:lang w:val="ka-GE"/>
        </w:rPr>
        <w:t>საქართველო</w:t>
      </w:r>
      <w:r w:rsidRPr="00615606">
        <w:rPr>
          <w:lang w:val="ka-GE"/>
        </w:rPr>
        <w:t xml:space="preserve">, </w:t>
      </w:r>
      <w:r w:rsidRPr="00615606">
        <w:rPr>
          <w:rFonts w:ascii="Sylfaen" w:hAnsi="Sylfaen" w:cs="Sylfaen"/>
          <w:lang w:val="ka-GE"/>
        </w:rPr>
        <w:t>თბილისი</w:t>
      </w:r>
      <w:r w:rsidRPr="00615606">
        <w:rPr>
          <w:lang w:val="ka-GE"/>
        </w:rPr>
        <w:t xml:space="preserve">, </w:t>
      </w:r>
      <w:r w:rsidRPr="00615606">
        <w:rPr>
          <w:rFonts w:ascii="Sylfaen" w:hAnsi="Sylfaen" w:cs="Sylfaen"/>
          <w:lang w:val="ka-GE"/>
        </w:rPr>
        <w:t>მთაწმინდის</w:t>
      </w:r>
      <w:r w:rsidRPr="00615606">
        <w:rPr>
          <w:lang w:val="ka-GE"/>
        </w:rPr>
        <w:t xml:space="preserve"> </w:t>
      </w:r>
      <w:r w:rsidRPr="00615606">
        <w:rPr>
          <w:rFonts w:ascii="Sylfaen" w:hAnsi="Sylfaen" w:cs="Sylfaen"/>
          <w:lang w:val="ka-GE"/>
        </w:rPr>
        <w:t>რაიონი</w:t>
      </w:r>
      <w:r w:rsidRPr="00615606">
        <w:rPr>
          <w:lang w:val="ka-GE"/>
        </w:rPr>
        <w:t xml:space="preserve">, </w:t>
      </w:r>
      <w:r w:rsidRPr="00615606">
        <w:rPr>
          <w:rFonts w:ascii="Sylfaen" w:hAnsi="Sylfaen" w:cs="Sylfaen"/>
          <w:lang w:val="ka-GE"/>
        </w:rPr>
        <w:t>მედეა</w:t>
      </w:r>
      <w:r w:rsidRPr="00615606">
        <w:rPr>
          <w:lang w:val="ka-GE"/>
        </w:rPr>
        <w:t xml:space="preserve"> (</w:t>
      </w:r>
      <w:r w:rsidRPr="00615606">
        <w:rPr>
          <w:rFonts w:ascii="Sylfaen" w:hAnsi="Sylfaen" w:cs="Sylfaen"/>
          <w:lang w:val="ka-GE"/>
        </w:rPr>
        <w:t>მზია</w:t>
      </w:r>
      <w:r w:rsidRPr="00615606">
        <w:rPr>
          <w:lang w:val="ka-GE"/>
        </w:rPr>
        <w:t xml:space="preserve">) </w:t>
      </w:r>
      <w:r w:rsidRPr="00615606">
        <w:rPr>
          <w:rFonts w:ascii="Sylfaen" w:hAnsi="Sylfaen" w:cs="Sylfaen"/>
          <w:lang w:val="ka-GE"/>
        </w:rPr>
        <w:t>ჯუღელის</w:t>
      </w:r>
      <w:r w:rsidRPr="00615606">
        <w:rPr>
          <w:lang w:val="ka-GE"/>
        </w:rPr>
        <w:t xml:space="preserve"> </w:t>
      </w:r>
      <w:r w:rsidRPr="00615606">
        <w:rPr>
          <w:rFonts w:ascii="Sylfaen" w:hAnsi="Sylfaen" w:cs="Sylfaen"/>
          <w:lang w:val="ka-GE"/>
        </w:rPr>
        <w:t>ქუჩა</w:t>
      </w:r>
      <w:r w:rsidRPr="00615606">
        <w:rPr>
          <w:lang w:val="ka-GE"/>
        </w:rPr>
        <w:t xml:space="preserve">, </w:t>
      </w:r>
      <w:r w:rsidRPr="00615606">
        <w:rPr>
          <w:rFonts w:cs="Calibri"/>
          <w:lang w:val="ka-GE"/>
        </w:rPr>
        <w:t>№</w:t>
      </w:r>
      <w:r w:rsidRPr="00615606">
        <w:rPr>
          <w:lang w:val="ka-GE"/>
        </w:rPr>
        <w:t>10</w:t>
      </w:r>
      <w:r w:rsidRPr="00615606">
        <w:rPr>
          <w:rFonts w:cs="Calibri"/>
          <w:lang w:val="ka-GE"/>
        </w:rPr>
        <w:t> </w:t>
      </w:r>
    </w:p>
    <w:p w:rsidR="00F827AD" w:rsidRPr="00615606" w:rsidRDefault="00F827AD" w:rsidP="00AD674B">
      <w:pPr>
        <w:spacing w:after="0"/>
        <w:jc w:val="both"/>
        <w:rPr>
          <w:rFonts w:ascii="Sylfaen" w:hAnsi="Sylfaen"/>
          <w:lang w:val="ka-GE"/>
        </w:rPr>
      </w:pPr>
      <w:r w:rsidRPr="00E37C5C">
        <w:rPr>
          <w:rFonts w:ascii="Sylfaen" w:hAnsi="Sylfaen"/>
          <w:lang w:val="ka-GE"/>
        </w:rPr>
        <w:t>ელ. ფოსტა</w:t>
      </w:r>
      <w:r w:rsidR="00090A8D">
        <w:rPr>
          <w:rFonts w:ascii="AcadNusx" w:hAnsi="AcadNusx"/>
          <w:lang w:val="ka-GE"/>
        </w:rPr>
        <w:t xml:space="preserve">: </w:t>
      </w:r>
      <w:r w:rsidR="0028539D" w:rsidRPr="00615606">
        <w:rPr>
          <w:rFonts w:ascii="Sylfaen" w:hAnsi="Sylfaen"/>
          <w:lang w:val="ka-GE"/>
        </w:rPr>
        <w:t>kekandelaki@gwp.ge</w:t>
      </w:r>
    </w:p>
    <w:p w:rsidR="00F827AD" w:rsidRPr="00615606" w:rsidRDefault="00F827AD" w:rsidP="00AD674B">
      <w:pPr>
        <w:spacing w:after="0"/>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28539D">
        <w:rPr>
          <w:rFonts w:cs="Arial"/>
          <w:lang w:val="ka-GE"/>
        </w:rPr>
        <w:t>1456</w:t>
      </w:r>
      <w:r w:rsidR="00090A8D">
        <w:rPr>
          <w:rFonts w:cs="Arial"/>
          <w:lang w:val="ka-GE"/>
        </w:rPr>
        <w:t xml:space="preserve">); </w:t>
      </w:r>
      <w:r w:rsidR="0028539D" w:rsidRPr="00615606">
        <w:rPr>
          <w:rFonts w:cs="Arial"/>
          <w:lang w:val="ka-GE"/>
        </w:rPr>
        <w:t>599 192500</w:t>
      </w:r>
    </w:p>
    <w:p w:rsidR="00F827AD" w:rsidRPr="00E37C5C" w:rsidRDefault="00F827AD" w:rsidP="00AD674B">
      <w:pPr>
        <w:spacing w:after="0"/>
        <w:jc w:val="both"/>
        <w:rPr>
          <w:rFonts w:ascii="Sylfaen" w:hAnsi="Sylfaen" w:cs="Sylfaen"/>
          <w:lang w:val="ka-GE"/>
        </w:rPr>
      </w:pPr>
    </w:p>
    <w:p w:rsidR="00F827AD" w:rsidRPr="00E37C5C" w:rsidRDefault="00F827AD" w:rsidP="00AD674B">
      <w:pPr>
        <w:spacing w:after="0"/>
        <w:jc w:val="both"/>
        <w:rPr>
          <w:rFonts w:ascii="Sylfaen" w:hAnsi="Sylfaen" w:cs="Arial"/>
          <w:lang w:val="ka-GE"/>
        </w:rPr>
      </w:pPr>
    </w:p>
    <w:p w:rsidR="00237416" w:rsidRPr="00615606" w:rsidRDefault="00237416" w:rsidP="00AD674B">
      <w:pPr>
        <w:spacing w:after="0" w:line="360" w:lineRule="auto"/>
        <w:jc w:val="both"/>
        <w:rPr>
          <w:rFonts w:ascii="AcadNusx" w:hAnsi="AcadNusx"/>
          <w:lang w:val="ka-GE"/>
        </w:rPr>
      </w:pPr>
      <w:bookmarkStart w:id="1" w:name="_Toc454818556"/>
      <w:bookmarkEnd w:id="1"/>
    </w:p>
    <w:sectPr w:rsidR="00237416" w:rsidRPr="00615606" w:rsidSect="005111AB">
      <w:headerReference w:type="default" r:id="rId10"/>
      <w:footerReference w:type="default" r:id="rId11"/>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1C6" w:rsidRDefault="009B31C6" w:rsidP="007902EA">
      <w:pPr>
        <w:spacing w:after="0" w:line="240" w:lineRule="auto"/>
      </w:pPr>
      <w:r>
        <w:separator/>
      </w:r>
    </w:p>
  </w:endnote>
  <w:endnote w:type="continuationSeparator" w:id="0">
    <w:p w:rsidR="009B31C6" w:rsidRDefault="009B31C6"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rsidR="004A3BD8" w:rsidRDefault="004A3BD8">
        <w:pPr>
          <w:pStyle w:val="Footer"/>
          <w:jc w:val="right"/>
        </w:pPr>
        <w:r>
          <w:fldChar w:fldCharType="begin"/>
        </w:r>
        <w:r>
          <w:instrText xml:space="preserve"> PAGE   \* MERGEFORMAT </w:instrText>
        </w:r>
        <w:r>
          <w:fldChar w:fldCharType="separate"/>
        </w:r>
        <w:r w:rsidR="005E2A09">
          <w:rPr>
            <w:noProof/>
          </w:rPr>
          <w:t>2</w:t>
        </w:r>
        <w:r>
          <w:rPr>
            <w:noProof/>
          </w:rPr>
          <w:fldChar w:fldCharType="end"/>
        </w:r>
      </w:p>
    </w:sdtContent>
  </w:sdt>
  <w:p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1C6" w:rsidRDefault="009B31C6" w:rsidP="007902EA">
      <w:pPr>
        <w:spacing w:after="0" w:line="240" w:lineRule="auto"/>
      </w:pPr>
      <w:r>
        <w:separator/>
      </w:r>
    </w:p>
  </w:footnote>
  <w:footnote w:type="continuationSeparator" w:id="0">
    <w:p w:rsidR="009B31C6" w:rsidRDefault="009B31C6"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B695C65"/>
    <w:multiLevelType w:val="multilevel"/>
    <w:tmpl w:val="CA500A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9"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0"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5"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6"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7"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48A516EC"/>
    <w:multiLevelType w:val="multilevel"/>
    <w:tmpl w:val="5C76A63E"/>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2"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2E6779C"/>
    <w:multiLevelType w:val="hybridMultilevel"/>
    <w:tmpl w:val="F782E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32F6840"/>
    <w:multiLevelType w:val="hybridMultilevel"/>
    <w:tmpl w:val="65FAA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8"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0"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2"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4"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6"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7"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8"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15:restartNumberingAfterBreak="0">
    <w:nsid w:val="793836A1"/>
    <w:multiLevelType w:val="hybridMultilevel"/>
    <w:tmpl w:val="2236E9C6"/>
    <w:lvl w:ilvl="0" w:tplc="A928D9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
  </w:num>
  <w:num w:numId="4">
    <w:abstractNumId w:val="38"/>
  </w:num>
  <w:num w:numId="5">
    <w:abstractNumId w:val="15"/>
  </w:num>
  <w:num w:numId="6">
    <w:abstractNumId w:val="6"/>
  </w:num>
  <w:num w:numId="7">
    <w:abstractNumId w:val="5"/>
  </w:num>
  <w:num w:numId="8">
    <w:abstractNumId w:val="31"/>
  </w:num>
  <w:num w:numId="9">
    <w:abstractNumId w:val="35"/>
  </w:num>
  <w:num w:numId="10">
    <w:abstractNumId w:val="17"/>
  </w:num>
  <w:num w:numId="11">
    <w:abstractNumId w:val="9"/>
  </w:num>
  <w:num w:numId="12">
    <w:abstractNumId w:val="13"/>
  </w:num>
  <w:num w:numId="13">
    <w:abstractNumId w:val="27"/>
  </w:num>
  <w:num w:numId="14">
    <w:abstractNumId w:val="18"/>
  </w:num>
  <w:num w:numId="15">
    <w:abstractNumId w:val="11"/>
  </w:num>
  <w:num w:numId="16">
    <w:abstractNumId w:val="33"/>
  </w:num>
  <w:num w:numId="17">
    <w:abstractNumId w:val="25"/>
  </w:num>
  <w:num w:numId="18">
    <w:abstractNumId w:val="22"/>
  </w:num>
  <w:num w:numId="19">
    <w:abstractNumId w:val="8"/>
  </w:num>
  <w:num w:numId="20">
    <w:abstractNumId w:val="2"/>
  </w:num>
  <w:num w:numId="21">
    <w:abstractNumId w:val="37"/>
  </w:num>
  <w:num w:numId="22">
    <w:abstractNumId w:val="40"/>
  </w:num>
  <w:num w:numId="23">
    <w:abstractNumId w:val="14"/>
  </w:num>
  <w:num w:numId="24">
    <w:abstractNumId w:val="34"/>
  </w:num>
  <w:num w:numId="25">
    <w:abstractNumId w:val="10"/>
  </w:num>
  <w:num w:numId="26">
    <w:abstractNumId w:val="30"/>
  </w:num>
  <w:num w:numId="27">
    <w:abstractNumId w:val="4"/>
  </w:num>
  <w:num w:numId="28">
    <w:abstractNumId w:val="28"/>
  </w:num>
  <w:num w:numId="29">
    <w:abstractNumId w:val="26"/>
  </w:num>
  <w:num w:numId="30">
    <w:abstractNumId w:val="32"/>
  </w:num>
  <w:num w:numId="31">
    <w:abstractNumId w:val="36"/>
  </w:num>
  <w:num w:numId="32">
    <w:abstractNumId w:val="29"/>
  </w:num>
  <w:num w:numId="33">
    <w:abstractNumId w:val="12"/>
  </w:num>
  <w:num w:numId="34">
    <w:abstractNumId w:val="20"/>
  </w:num>
  <w:num w:numId="35">
    <w:abstractNumId w:val="21"/>
  </w:num>
  <w:num w:numId="36">
    <w:abstractNumId w:val="7"/>
  </w:num>
  <w:num w:numId="37">
    <w:abstractNumId w:val="3"/>
  </w:num>
  <w:num w:numId="38">
    <w:abstractNumId w:val="23"/>
  </w:num>
  <w:num w:numId="39">
    <w:abstractNumId w:val="24"/>
  </w:num>
  <w:num w:numId="40">
    <w:abstractNumId w:val="19"/>
  </w:num>
  <w:num w:numId="41">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0sDA2NzO1NDCzMLdU0lEKTi0uzszPAykwrAUAubZEzCwAAAA="/>
  </w:docVars>
  <w:rsids>
    <w:rsidRoot w:val="006E1729"/>
    <w:rsid w:val="00000015"/>
    <w:rsid w:val="00013DED"/>
    <w:rsid w:val="00014051"/>
    <w:rsid w:val="0001501D"/>
    <w:rsid w:val="00015E1B"/>
    <w:rsid w:val="000202A5"/>
    <w:rsid w:val="0002568F"/>
    <w:rsid w:val="00026B30"/>
    <w:rsid w:val="00027D70"/>
    <w:rsid w:val="00031452"/>
    <w:rsid w:val="000353F8"/>
    <w:rsid w:val="00046082"/>
    <w:rsid w:val="0004786C"/>
    <w:rsid w:val="00051E54"/>
    <w:rsid w:val="00053EAB"/>
    <w:rsid w:val="0005435C"/>
    <w:rsid w:val="00055E1E"/>
    <w:rsid w:val="00056A31"/>
    <w:rsid w:val="00064AB9"/>
    <w:rsid w:val="0006542B"/>
    <w:rsid w:val="00081D42"/>
    <w:rsid w:val="000839D9"/>
    <w:rsid w:val="00090A8D"/>
    <w:rsid w:val="00092A77"/>
    <w:rsid w:val="00092E77"/>
    <w:rsid w:val="000974B9"/>
    <w:rsid w:val="000A0D72"/>
    <w:rsid w:val="000B1C85"/>
    <w:rsid w:val="000B1F3B"/>
    <w:rsid w:val="000B47A5"/>
    <w:rsid w:val="000B4C5E"/>
    <w:rsid w:val="000B5D0F"/>
    <w:rsid w:val="000C3223"/>
    <w:rsid w:val="000D05E0"/>
    <w:rsid w:val="000D5BB4"/>
    <w:rsid w:val="000D68A2"/>
    <w:rsid w:val="000E5617"/>
    <w:rsid w:val="000F03A0"/>
    <w:rsid w:val="000F3872"/>
    <w:rsid w:val="000F4D71"/>
    <w:rsid w:val="000F63C5"/>
    <w:rsid w:val="00110CCE"/>
    <w:rsid w:val="00116D4F"/>
    <w:rsid w:val="00117164"/>
    <w:rsid w:val="00120724"/>
    <w:rsid w:val="00122148"/>
    <w:rsid w:val="001258A9"/>
    <w:rsid w:val="00127F44"/>
    <w:rsid w:val="00131B75"/>
    <w:rsid w:val="00136124"/>
    <w:rsid w:val="00137719"/>
    <w:rsid w:val="0014156D"/>
    <w:rsid w:val="001433C2"/>
    <w:rsid w:val="001461E6"/>
    <w:rsid w:val="00153785"/>
    <w:rsid w:val="00156D6D"/>
    <w:rsid w:val="001575CA"/>
    <w:rsid w:val="00160DCD"/>
    <w:rsid w:val="00161677"/>
    <w:rsid w:val="00162053"/>
    <w:rsid w:val="00165000"/>
    <w:rsid w:val="00171C91"/>
    <w:rsid w:val="00172F99"/>
    <w:rsid w:val="001760C2"/>
    <w:rsid w:val="0017792E"/>
    <w:rsid w:val="00185C9D"/>
    <w:rsid w:val="00191803"/>
    <w:rsid w:val="00194044"/>
    <w:rsid w:val="001A47AF"/>
    <w:rsid w:val="001B055A"/>
    <w:rsid w:val="001B0D00"/>
    <w:rsid w:val="001B3263"/>
    <w:rsid w:val="001B6BD5"/>
    <w:rsid w:val="001B740A"/>
    <w:rsid w:val="001B75E0"/>
    <w:rsid w:val="001B7903"/>
    <w:rsid w:val="001C112D"/>
    <w:rsid w:val="001C2BF2"/>
    <w:rsid w:val="001C6888"/>
    <w:rsid w:val="001C7577"/>
    <w:rsid w:val="001D3B12"/>
    <w:rsid w:val="001D63C9"/>
    <w:rsid w:val="001E0053"/>
    <w:rsid w:val="001E0606"/>
    <w:rsid w:val="001F3C73"/>
    <w:rsid w:val="00202451"/>
    <w:rsid w:val="002056E8"/>
    <w:rsid w:val="00207B93"/>
    <w:rsid w:val="00207CEA"/>
    <w:rsid w:val="0021119E"/>
    <w:rsid w:val="0021503D"/>
    <w:rsid w:val="00216B88"/>
    <w:rsid w:val="002234CB"/>
    <w:rsid w:val="002319CA"/>
    <w:rsid w:val="002372DD"/>
    <w:rsid w:val="00237416"/>
    <w:rsid w:val="00240D77"/>
    <w:rsid w:val="00241768"/>
    <w:rsid w:val="002422D6"/>
    <w:rsid w:val="002468A9"/>
    <w:rsid w:val="0025658B"/>
    <w:rsid w:val="002568CE"/>
    <w:rsid w:val="00257828"/>
    <w:rsid w:val="00257F36"/>
    <w:rsid w:val="00266CA0"/>
    <w:rsid w:val="00267D3F"/>
    <w:rsid w:val="00270BF2"/>
    <w:rsid w:val="00275958"/>
    <w:rsid w:val="00276895"/>
    <w:rsid w:val="00276F7A"/>
    <w:rsid w:val="002778A0"/>
    <w:rsid w:val="00277B37"/>
    <w:rsid w:val="002803E8"/>
    <w:rsid w:val="00282D14"/>
    <w:rsid w:val="0028539D"/>
    <w:rsid w:val="0029272A"/>
    <w:rsid w:val="002A4E62"/>
    <w:rsid w:val="002A60C4"/>
    <w:rsid w:val="002B6F69"/>
    <w:rsid w:val="002C066E"/>
    <w:rsid w:val="002C21C7"/>
    <w:rsid w:val="002C42C6"/>
    <w:rsid w:val="002C6957"/>
    <w:rsid w:val="002D06EE"/>
    <w:rsid w:val="002D1E74"/>
    <w:rsid w:val="002D2F27"/>
    <w:rsid w:val="002D611B"/>
    <w:rsid w:val="002E0D1E"/>
    <w:rsid w:val="002E0E5E"/>
    <w:rsid w:val="002F5D85"/>
    <w:rsid w:val="003011B3"/>
    <w:rsid w:val="00302948"/>
    <w:rsid w:val="00303697"/>
    <w:rsid w:val="00313C1A"/>
    <w:rsid w:val="00315CBE"/>
    <w:rsid w:val="0031653E"/>
    <w:rsid w:val="00316C88"/>
    <w:rsid w:val="00320435"/>
    <w:rsid w:val="00320878"/>
    <w:rsid w:val="0033101C"/>
    <w:rsid w:val="00333692"/>
    <w:rsid w:val="0033397E"/>
    <w:rsid w:val="00340952"/>
    <w:rsid w:val="00340CC3"/>
    <w:rsid w:val="00356613"/>
    <w:rsid w:val="00357317"/>
    <w:rsid w:val="003573F4"/>
    <w:rsid w:val="003657A5"/>
    <w:rsid w:val="00377D43"/>
    <w:rsid w:val="00385373"/>
    <w:rsid w:val="003859BA"/>
    <w:rsid w:val="00387591"/>
    <w:rsid w:val="00387AB5"/>
    <w:rsid w:val="00391AB5"/>
    <w:rsid w:val="003A029B"/>
    <w:rsid w:val="003A4DAA"/>
    <w:rsid w:val="003A5D91"/>
    <w:rsid w:val="003A6673"/>
    <w:rsid w:val="003B460D"/>
    <w:rsid w:val="003B5A5E"/>
    <w:rsid w:val="003C568B"/>
    <w:rsid w:val="003C6F22"/>
    <w:rsid w:val="003D6473"/>
    <w:rsid w:val="003D7C07"/>
    <w:rsid w:val="003E15FA"/>
    <w:rsid w:val="003F370C"/>
    <w:rsid w:val="003F47C3"/>
    <w:rsid w:val="003F5521"/>
    <w:rsid w:val="003F699A"/>
    <w:rsid w:val="0040587B"/>
    <w:rsid w:val="00410EC6"/>
    <w:rsid w:val="0041258C"/>
    <w:rsid w:val="004147A6"/>
    <w:rsid w:val="004272D2"/>
    <w:rsid w:val="00430AF7"/>
    <w:rsid w:val="00431665"/>
    <w:rsid w:val="00431B3C"/>
    <w:rsid w:val="004375BF"/>
    <w:rsid w:val="00440A96"/>
    <w:rsid w:val="00442F86"/>
    <w:rsid w:val="004446E6"/>
    <w:rsid w:val="00446516"/>
    <w:rsid w:val="00452128"/>
    <w:rsid w:val="004533A4"/>
    <w:rsid w:val="00456541"/>
    <w:rsid w:val="00457067"/>
    <w:rsid w:val="00462CA0"/>
    <w:rsid w:val="0046501B"/>
    <w:rsid w:val="004717AB"/>
    <w:rsid w:val="00483B17"/>
    <w:rsid w:val="00485700"/>
    <w:rsid w:val="0048659C"/>
    <w:rsid w:val="00495EFE"/>
    <w:rsid w:val="00497393"/>
    <w:rsid w:val="004A2547"/>
    <w:rsid w:val="004A3BD8"/>
    <w:rsid w:val="004A4BC7"/>
    <w:rsid w:val="004A58A6"/>
    <w:rsid w:val="004A6113"/>
    <w:rsid w:val="004A66FB"/>
    <w:rsid w:val="004A7C56"/>
    <w:rsid w:val="004B09C9"/>
    <w:rsid w:val="004B0C7B"/>
    <w:rsid w:val="004B7339"/>
    <w:rsid w:val="004B771B"/>
    <w:rsid w:val="004C1132"/>
    <w:rsid w:val="004C1E0D"/>
    <w:rsid w:val="004D3679"/>
    <w:rsid w:val="004D3D1C"/>
    <w:rsid w:val="004D747F"/>
    <w:rsid w:val="005111AB"/>
    <w:rsid w:val="00515452"/>
    <w:rsid w:val="0052656B"/>
    <w:rsid w:val="00536345"/>
    <w:rsid w:val="00540038"/>
    <w:rsid w:val="00544856"/>
    <w:rsid w:val="005553C3"/>
    <w:rsid w:val="00564625"/>
    <w:rsid w:val="00567ACA"/>
    <w:rsid w:val="0057474B"/>
    <w:rsid w:val="00575D3E"/>
    <w:rsid w:val="00580531"/>
    <w:rsid w:val="005832A4"/>
    <w:rsid w:val="00583B48"/>
    <w:rsid w:val="00586056"/>
    <w:rsid w:val="00586C84"/>
    <w:rsid w:val="00595E4B"/>
    <w:rsid w:val="005A0827"/>
    <w:rsid w:val="005A7BA2"/>
    <w:rsid w:val="005B1472"/>
    <w:rsid w:val="005B44A2"/>
    <w:rsid w:val="005B5DE5"/>
    <w:rsid w:val="005C14A4"/>
    <w:rsid w:val="005C2756"/>
    <w:rsid w:val="005C322C"/>
    <w:rsid w:val="005C66E4"/>
    <w:rsid w:val="005D3B83"/>
    <w:rsid w:val="005D7073"/>
    <w:rsid w:val="005D77D5"/>
    <w:rsid w:val="005E05B1"/>
    <w:rsid w:val="005E130F"/>
    <w:rsid w:val="005E2A09"/>
    <w:rsid w:val="005F3357"/>
    <w:rsid w:val="00610FC8"/>
    <w:rsid w:val="00615606"/>
    <w:rsid w:val="00615BD2"/>
    <w:rsid w:val="00616DE3"/>
    <w:rsid w:val="00632910"/>
    <w:rsid w:val="00633210"/>
    <w:rsid w:val="00634B58"/>
    <w:rsid w:val="006447A4"/>
    <w:rsid w:val="00661B3E"/>
    <w:rsid w:val="006649B1"/>
    <w:rsid w:val="00665219"/>
    <w:rsid w:val="00665C42"/>
    <w:rsid w:val="00667B1F"/>
    <w:rsid w:val="00670B37"/>
    <w:rsid w:val="00672553"/>
    <w:rsid w:val="0067333F"/>
    <w:rsid w:val="00674470"/>
    <w:rsid w:val="0067481E"/>
    <w:rsid w:val="00674F71"/>
    <w:rsid w:val="00680844"/>
    <w:rsid w:val="00681B23"/>
    <w:rsid w:val="00685BD0"/>
    <w:rsid w:val="00692B13"/>
    <w:rsid w:val="0069500B"/>
    <w:rsid w:val="006A256D"/>
    <w:rsid w:val="006A3D31"/>
    <w:rsid w:val="006A7B28"/>
    <w:rsid w:val="006B781E"/>
    <w:rsid w:val="006C1436"/>
    <w:rsid w:val="006C2D94"/>
    <w:rsid w:val="006C7D3F"/>
    <w:rsid w:val="006C7E00"/>
    <w:rsid w:val="006D054A"/>
    <w:rsid w:val="006E119F"/>
    <w:rsid w:val="006E1729"/>
    <w:rsid w:val="006E77DD"/>
    <w:rsid w:val="006F056F"/>
    <w:rsid w:val="006F25BD"/>
    <w:rsid w:val="006F2EC3"/>
    <w:rsid w:val="006F3C44"/>
    <w:rsid w:val="006F7D8B"/>
    <w:rsid w:val="00711C86"/>
    <w:rsid w:val="0071292D"/>
    <w:rsid w:val="00712E16"/>
    <w:rsid w:val="00713EFC"/>
    <w:rsid w:val="007146D2"/>
    <w:rsid w:val="007151B6"/>
    <w:rsid w:val="00715A5D"/>
    <w:rsid w:val="00717D5F"/>
    <w:rsid w:val="007309AA"/>
    <w:rsid w:val="00734570"/>
    <w:rsid w:val="00735828"/>
    <w:rsid w:val="00755E62"/>
    <w:rsid w:val="00763207"/>
    <w:rsid w:val="00764A65"/>
    <w:rsid w:val="00772078"/>
    <w:rsid w:val="00774D81"/>
    <w:rsid w:val="007778CE"/>
    <w:rsid w:val="007902EA"/>
    <w:rsid w:val="0079252D"/>
    <w:rsid w:val="00794191"/>
    <w:rsid w:val="00796BF5"/>
    <w:rsid w:val="007A28C4"/>
    <w:rsid w:val="007A4B6C"/>
    <w:rsid w:val="007A6E1A"/>
    <w:rsid w:val="007A7424"/>
    <w:rsid w:val="007B4C58"/>
    <w:rsid w:val="007B7D53"/>
    <w:rsid w:val="007C482E"/>
    <w:rsid w:val="007C4D48"/>
    <w:rsid w:val="007D3F97"/>
    <w:rsid w:val="007D73CE"/>
    <w:rsid w:val="007E0304"/>
    <w:rsid w:val="007E1E28"/>
    <w:rsid w:val="007E6397"/>
    <w:rsid w:val="007F1D40"/>
    <w:rsid w:val="007F3AA0"/>
    <w:rsid w:val="007F4F2B"/>
    <w:rsid w:val="007F7ADB"/>
    <w:rsid w:val="007F7D24"/>
    <w:rsid w:val="0081634F"/>
    <w:rsid w:val="008246F4"/>
    <w:rsid w:val="00824EDA"/>
    <w:rsid w:val="00833770"/>
    <w:rsid w:val="0083614B"/>
    <w:rsid w:val="008367AE"/>
    <w:rsid w:val="008374C0"/>
    <w:rsid w:val="008401B6"/>
    <w:rsid w:val="008421EC"/>
    <w:rsid w:val="00843972"/>
    <w:rsid w:val="008473E6"/>
    <w:rsid w:val="008647CD"/>
    <w:rsid w:val="00867825"/>
    <w:rsid w:val="008751D7"/>
    <w:rsid w:val="00875254"/>
    <w:rsid w:val="008767C9"/>
    <w:rsid w:val="00876B2D"/>
    <w:rsid w:val="00876B9D"/>
    <w:rsid w:val="0088287D"/>
    <w:rsid w:val="00890026"/>
    <w:rsid w:val="008918CD"/>
    <w:rsid w:val="00894C67"/>
    <w:rsid w:val="00896274"/>
    <w:rsid w:val="00896E17"/>
    <w:rsid w:val="008978B9"/>
    <w:rsid w:val="008A4C9C"/>
    <w:rsid w:val="008A5094"/>
    <w:rsid w:val="008A673F"/>
    <w:rsid w:val="008B04EA"/>
    <w:rsid w:val="008B31FD"/>
    <w:rsid w:val="008B67F1"/>
    <w:rsid w:val="008C04FA"/>
    <w:rsid w:val="008C0A74"/>
    <w:rsid w:val="008C35CC"/>
    <w:rsid w:val="008D04C5"/>
    <w:rsid w:val="008D1A80"/>
    <w:rsid w:val="008E16DA"/>
    <w:rsid w:val="008E3D20"/>
    <w:rsid w:val="008E55E0"/>
    <w:rsid w:val="008F419D"/>
    <w:rsid w:val="00900221"/>
    <w:rsid w:val="0090279D"/>
    <w:rsid w:val="009038DC"/>
    <w:rsid w:val="00904044"/>
    <w:rsid w:val="00913646"/>
    <w:rsid w:val="00922889"/>
    <w:rsid w:val="00925DC2"/>
    <w:rsid w:val="009261B9"/>
    <w:rsid w:val="00931570"/>
    <w:rsid w:val="00931A9A"/>
    <w:rsid w:val="00940D2A"/>
    <w:rsid w:val="00950D10"/>
    <w:rsid w:val="00954423"/>
    <w:rsid w:val="00954527"/>
    <w:rsid w:val="009567A7"/>
    <w:rsid w:val="00957E8C"/>
    <w:rsid w:val="009621F5"/>
    <w:rsid w:val="009804B1"/>
    <w:rsid w:val="009815C7"/>
    <w:rsid w:val="00984DA8"/>
    <w:rsid w:val="00985307"/>
    <w:rsid w:val="00990CA7"/>
    <w:rsid w:val="0099130F"/>
    <w:rsid w:val="00993D47"/>
    <w:rsid w:val="0099429F"/>
    <w:rsid w:val="00997CB4"/>
    <w:rsid w:val="009A2E6F"/>
    <w:rsid w:val="009A2F37"/>
    <w:rsid w:val="009A7535"/>
    <w:rsid w:val="009B2D61"/>
    <w:rsid w:val="009B31C6"/>
    <w:rsid w:val="009C5EE2"/>
    <w:rsid w:val="009C7B5B"/>
    <w:rsid w:val="009C7E4E"/>
    <w:rsid w:val="009D07D1"/>
    <w:rsid w:val="009D0C18"/>
    <w:rsid w:val="009D1896"/>
    <w:rsid w:val="009D5234"/>
    <w:rsid w:val="009D5E96"/>
    <w:rsid w:val="009D6EEF"/>
    <w:rsid w:val="009D733B"/>
    <w:rsid w:val="009E44E9"/>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3171A"/>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71E0B"/>
    <w:rsid w:val="00A74B75"/>
    <w:rsid w:val="00A804C4"/>
    <w:rsid w:val="00A847D4"/>
    <w:rsid w:val="00A935AC"/>
    <w:rsid w:val="00A9470F"/>
    <w:rsid w:val="00A96330"/>
    <w:rsid w:val="00AA19E9"/>
    <w:rsid w:val="00AA2ABB"/>
    <w:rsid w:val="00AA511B"/>
    <w:rsid w:val="00AB6F7C"/>
    <w:rsid w:val="00AC32F5"/>
    <w:rsid w:val="00AC394F"/>
    <w:rsid w:val="00AC494C"/>
    <w:rsid w:val="00AD674B"/>
    <w:rsid w:val="00AD71C5"/>
    <w:rsid w:val="00AE2657"/>
    <w:rsid w:val="00AE4033"/>
    <w:rsid w:val="00AE59A7"/>
    <w:rsid w:val="00AE6EE6"/>
    <w:rsid w:val="00AE77E5"/>
    <w:rsid w:val="00AE7884"/>
    <w:rsid w:val="00AF56A2"/>
    <w:rsid w:val="00AF6D9B"/>
    <w:rsid w:val="00AF7DC3"/>
    <w:rsid w:val="00B01F95"/>
    <w:rsid w:val="00B04164"/>
    <w:rsid w:val="00B049C5"/>
    <w:rsid w:val="00B04BAA"/>
    <w:rsid w:val="00B07BFB"/>
    <w:rsid w:val="00B110A0"/>
    <w:rsid w:val="00B11405"/>
    <w:rsid w:val="00B11F93"/>
    <w:rsid w:val="00B11FA9"/>
    <w:rsid w:val="00B137F3"/>
    <w:rsid w:val="00B156A3"/>
    <w:rsid w:val="00B23313"/>
    <w:rsid w:val="00B30838"/>
    <w:rsid w:val="00B31783"/>
    <w:rsid w:val="00B35065"/>
    <w:rsid w:val="00B350AF"/>
    <w:rsid w:val="00B42689"/>
    <w:rsid w:val="00B47896"/>
    <w:rsid w:val="00B47D4C"/>
    <w:rsid w:val="00B5249E"/>
    <w:rsid w:val="00B5452A"/>
    <w:rsid w:val="00B56244"/>
    <w:rsid w:val="00B616CF"/>
    <w:rsid w:val="00B62EB8"/>
    <w:rsid w:val="00B66D0D"/>
    <w:rsid w:val="00B67EB3"/>
    <w:rsid w:val="00B806AE"/>
    <w:rsid w:val="00B823D3"/>
    <w:rsid w:val="00B830F8"/>
    <w:rsid w:val="00B84106"/>
    <w:rsid w:val="00B92B05"/>
    <w:rsid w:val="00B942E0"/>
    <w:rsid w:val="00B97F4F"/>
    <w:rsid w:val="00BB0F01"/>
    <w:rsid w:val="00BC364F"/>
    <w:rsid w:val="00BC4C63"/>
    <w:rsid w:val="00BD74F8"/>
    <w:rsid w:val="00BE0965"/>
    <w:rsid w:val="00BE187B"/>
    <w:rsid w:val="00BE1A34"/>
    <w:rsid w:val="00BE3060"/>
    <w:rsid w:val="00BE4678"/>
    <w:rsid w:val="00BE7B8C"/>
    <w:rsid w:val="00BF5EFE"/>
    <w:rsid w:val="00C01CD2"/>
    <w:rsid w:val="00C021B6"/>
    <w:rsid w:val="00C06F22"/>
    <w:rsid w:val="00C12270"/>
    <w:rsid w:val="00C12ABD"/>
    <w:rsid w:val="00C14986"/>
    <w:rsid w:val="00C14D7A"/>
    <w:rsid w:val="00C27890"/>
    <w:rsid w:val="00C33D82"/>
    <w:rsid w:val="00C40C8C"/>
    <w:rsid w:val="00C41C03"/>
    <w:rsid w:val="00C42477"/>
    <w:rsid w:val="00C55BCF"/>
    <w:rsid w:val="00C565E7"/>
    <w:rsid w:val="00C67999"/>
    <w:rsid w:val="00C73981"/>
    <w:rsid w:val="00C761CC"/>
    <w:rsid w:val="00C83494"/>
    <w:rsid w:val="00C8493F"/>
    <w:rsid w:val="00C86727"/>
    <w:rsid w:val="00C86CD0"/>
    <w:rsid w:val="00C91AFC"/>
    <w:rsid w:val="00C9205D"/>
    <w:rsid w:val="00CA1443"/>
    <w:rsid w:val="00CA4A83"/>
    <w:rsid w:val="00CA54EE"/>
    <w:rsid w:val="00CB2B75"/>
    <w:rsid w:val="00CB6EA4"/>
    <w:rsid w:val="00CB730B"/>
    <w:rsid w:val="00CB736E"/>
    <w:rsid w:val="00CC3C0A"/>
    <w:rsid w:val="00CC4789"/>
    <w:rsid w:val="00CD267E"/>
    <w:rsid w:val="00CD295B"/>
    <w:rsid w:val="00CD3EA4"/>
    <w:rsid w:val="00CD7F43"/>
    <w:rsid w:val="00CE1D05"/>
    <w:rsid w:val="00CE1D66"/>
    <w:rsid w:val="00CE2754"/>
    <w:rsid w:val="00CE69DB"/>
    <w:rsid w:val="00CE7176"/>
    <w:rsid w:val="00CF1EF9"/>
    <w:rsid w:val="00CF4119"/>
    <w:rsid w:val="00CF45D3"/>
    <w:rsid w:val="00CF4F77"/>
    <w:rsid w:val="00CF6FDF"/>
    <w:rsid w:val="00CF7A57"/>
    <w:rsid w:val="00D01EFB"/>
    <w:rsid w:val="00D02031"/>
    <w:rsid w:val="00D1186B"/>
    <w:rsid w:val="00D11CAA"/>
    <w:rsid w:val="00D13C42"/>
    <w:rsid w:val="00D150F5"/>
    <w:rsid w:val="00D16A7A"/>
    <w:rsid w:val="00D20CC6"/>
    <w:rsid w:val="00D2709F"/>
    <w:rsid w:val="00D30223"/>
    <w:rsid w:val="00D32A75"/>
    <w:rsid w:val="00D32AB0"/>
    <w:rsid w:val="00D3468A"/>
    <w:rsid w:val="00D374EE"/>
    <w:rsid w:val="00D43A2F"/>
    <w:rsid w:val="00D50ACF"/>
    <w:rsid w:val="00D513C2"/>
    <w:rsid w:val="00D51D10"/>
    <w:rsid w:val="00D527CB"/>
    <w:rsid w:val="00D557E5"/>
    <w:rsid w:val="00D55C6F"/>
    <w:rsid w:val="00D5623D"/>
    <w:rsid w:val="00D57017"/>
    <w:rsid w:val="00D624C5"/>
    <w:rsid w:val="00D663A7"/>
    <w:rsid w:val="00D80CDB"/>
    <w:rsid w:val="00D8245F"/>
    <w:rsid w:val="00D95150"/>
    <w:rsid w:val="00D959AB"/>
    <w:rsid w:val="00D95A0F"/>
    <w:rsid w:val="00D96566"/>
    <w:rsid w:val="00DA4009"/>
    <w:rsid w:val="00DA5376"/>
    <w:rsid w:val="00DB3C23"/>
    <w:rsid w:val="00DB4255"/>
    <w:rsid w:val="00DB4D6B"/>
    <w:rsid w:val="00DB77E8"/>
    <w:rsid w:val="00DC0686"/>
    <w:rsid w:val="00DC2AA1"/>
    <w:rsid w:val="00DC4440"/>
    <w:rsid w:val="00DC454F"/>
    <w:rsid w:val="00DC6664"/>
    <w:rsid w:val="00DD1F94"/>
    <w:rsid w:val="00DD1FDF"/>
    <w:rsid w:val="00DE5016"/>
    <w:rsid w:val="00DF0E2A"/>
    <w:rsid w:val="00DF5F26"/>
    <w:rsid w:val="00E00D0C"/>
    <w:rsid w:val="00E123C2"/>
    <w:rsid w:val="00E14853"/>
    <w:rsid w:val="00E2134C"/>
    <w:rsid w:val="00E25748"/>
    <w:rsid w:val="00E262FC"/>
    <w:rsid w:val="00E272FF"/>
    <w:rsid w:val="00E3022B"/>
    <w:rsid w:val="00E33A8F"/>
    <w:rsid w:val="00E34C69"/>
    <w:rsid w:val="00E37C5C"/>
    <w:rsid w:val="00E4143A"/>
    <w:rsid w:val="00E42B0C"/>
    <w:rsid w:val="00E45E7B"/>
    <w:rsid w:val="00E45EB8"/>
    <w:rsid w:val="00E46395"/>
    <w:rsid w:val="00E46922"/>
    <w:rsid w:val="00E5014E"/>
    <w:rsid w:val="00E54795"/>
    <w:rsid w:val="00E57F10"/>
    <w:rsid w:val="00E6248F"/>
    <w:rsid w:val="00E65074"/>
    <w:rsid w:val="00E6523B"/>
    <w:rsid w:val="00E65C32"/>
    <w:rsid w:val="00E66A3D"/>
    <w:rsid w:val="00E711C6"/>
    <w:rsid w:val="00E751A2"/>
    <w:rsid w:val="00E76057"/>
    <w:rsid w:val="00E8201E"/>
    <w:rsid w:val="00E90A78"/>
    <w:rsid w:val="00E91201"/>
    <w:rsid w:val="00E94223"/>
    <w:rsid w:val="00E94ED1"/>
    <w:rsid w:val="00E95292"/>
    <w:rsid w:val="00EA22AE"/>
    <w:rsid w:val="00EA344B"/>
    <w:rsid w:val="00EB217E"/>
    <w:rsid w:val="00EB505F"/>
    <w:rsid w:val="00EC2046"/>
    <w:rsid w:val="00EC451F"/>
    <w:rsid w:val="00EC6CDC"/>
    <w:rsid w:val="00ED0FC0"/>
    <w:rsid w:val="00EF34FE"/>
    <w:rsid w:val="00EF7F05"/>
    <w:rsid w:val="00F0075A"/>
    <w:rsid w:val="00F0297E"/>
    <w:rsid w:val="00F0659D"/>
    <w:rsid w:val="00F069C7"/>
    <w:rsid w:val="00F115A1"/>
    <w:rsid w:val="00F14024"/>
    <w:rsid w:val="00F17B32"/>
    <w:rsid w:val="00F20E56"/>
    <w:rsid w:val="00F22126"/>
    <w:rsid w:val="00F22E5C"/>
    <w:rsid w:val="00F266F8"/>
    <w:rsid w:val="00F27A96"/>
    <w:rsid w:val="00F34574"/>
    <w:rsid w:val="00F3662E"/>
    <w:rsid w:val="00F40803"/>
    <w:rsid w:val="00F46AB9"/>
    <w:rsid w:val="00F47570"/>
    <w:rsid w:val="00F612B0"/>
    <w:rsid w:val="00F75728"/>
    <w:rsid w:val="00F761D0"/>
    <w:rsid w:val="00F8037E"/>
    <w:rsid w:val="00F827AD"/>
    <w:rsid w:val="00F829B7"/>
    <w:rsid w:val="00F844E2"/>
    <w:rsid w:val="00F8495A"/>
    <w:rsid w:val="00F84B51"/>
    <w:rsid w:val="00F90B03"/>
    <w:rsid w:val="00FA3BFD"/>
    <w:rsid w:val="00FA41A9"/>
    <w:rsid w:val="00FA55F2"/>
    <w:rsid w:val="00FB16F9"/>
    <w:rsid w:val="00FB230D"/>
    <w:rsid w:val="00FB527A"/>
    <w:rsid w:val="00FC0E26"/>
    <w:rsid w:val="00FC3141"/>
    <w:rsid w:val="00FC6D74"/>
    <w:rsid w:val="00FD0815"/>
    <w:rsid w:val="00FD0DCD"/>
    <w:rsid w:val="00FD0E8D"/>
    <w:rsid w:val="00FD1276"/>
    <w:rsid w:val="00FD1F8E"/>
    <w:rsid w:val="00FD35B5"/>
    <w:rsid w:val="00FD3C95"/>
    <w:rsid w:val="00FD4288"/>
    <w:rsid w:val="00FE3548"/>
    <w:rsid w:val="00FE6CD8"/>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8CF275"/>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36202-05DB-461C-90B3-F12EFFD13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Kandelaki</cp:lastModifiedBy>
  <cp:revision>29</cp:revision>
  <cp:lastPrinted>2015-07-27T06:36:00Z</cp:lastPrinted>
  <dcterms:created xsi:type="dcterms:W3CDTF">2020-08-19T13:26:00Z</dcterms:created>
  <dcterms:modified xsi:type="dcterms:W3CDTF">2022-10-06T12:47:00Z</dcterms:modified>
</cp:coreProperties>
</file>